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46D" w:rsidRPr="001B7279" w:rsidRDefault="006E746D" w:rsidP="006E746D">
      <w:pPr>
        <w:rPr>
          <w:rFonts w:asciiTheme="majorHAnsi" w:hAnsiTheme="majorHAnsi"/>
          <w:sz w:val="24"/>
          <w:szCs w:val="24"/>
        </w:rPr>
      </w:pPr>
      <w:r w:rsidRPr="001B7279">
        <w:rPr>
          <w:rFonts w:asciiTheme="majorHAnsi" w:hAnsiTheme="majorHAnsi"/>
          <w:noProof/>
          <w:sz w:val="24"/>
          <w:szCs w:val="24"/>
          <w:lang w:eastAsia="hr-HR"/>
        </w:rPr>
        <w:drawing>
          <wp:inline distT="0" distB="0" distL="0" distR="0" wp14:anchorId="3E572E01" wp14:editId="318CA3D9">
            <wp:extent cx="2838450" cy="810673"/>
            <wp:effectExtent l="0" t="0" r="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_1392711375_EU_flag-Erasmus+_vect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37512" cy="810405"/>
                    </a:xfrm>
                    <a:prstGeom prst="rect">
                      <a:avLst/>
                    </a:prstGeom>
                  </pic:spPr>
                </pic:pic>
              </a:graphicData>
            </a:graphic>
          </wp:inline>
        </w:drawing>
      </w:r>
      <w:r w:rsidRPr="001B7279">
        <w:rPr>
          <w:rFonts w:asciiTheme="majorHAnsi" w:hAnsiTheme="majorHAnsi"/>
          <w:sz w:val="24"/>
          <w:szCs w:val="24"/>
        </w:rPr>
        <w:t xml:space="preserve">                                  </w:t>
      </w:r>
      <w:r w:rsidRPr="001B7279">
        <w:rPr>
          <w:rFonts w:asciiTheme="majorHAnsi" w:hAnsiTheme="majorHAnsi"/>
          <w:noProof/>
          <w:sz w:val="24"/>
          <w:szCs w:val="24"/>
          <w:lang w:eastAsia="hr-HR"/>
        </w:rPr>
        <w:drawing>
          <wp:inline distT="0" distB="0" distL="0" distR="0" wp14:anchorId="7B767A3E" wp14:editId="0B3CA87E">
            <wp:extent cx="990041" cy="952500"/>
            <wp:effectExtent l="0" t="0" r="63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veleučilišt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373" cy="952819"/>
                    </a:xfrm>
                    <a:prstGeom prst="rect">
                      <a:avLst/>
                    </a:prstGeom>
                  </pic:spPr>
                </pic:pic>
              </a:graphicData>
            </a:graphic>
          </wp:inline>
        </w:drawing>
      </w:r>
      <w:r w:rsidRPr="001B7279">
        <w:rPr>
          <w:rFonts w:asciiTheme="majorHAnsi" w:hAnsiTheme="majorHAnsi"/>
          <w:sz w:val="24"/>
          <w:szCs w:val="24"/>
        </w:rPr>
        <w:t xml:space="preserve">          </w:t>
      </w:r>
      <w:r w:rsidRPr="001B7279">
        <w:rPr>
          <w:rFonts w:asciiTheme="majorHAnsi" w:hAnsiTheme="majorHAnsi"/>
          <w:sz w:val="24"/>
          <w:szCs w:val="24"/>
        </w:rPr>
        <w:tab/>
      </w:r>
    </w:p>
    <w:p w:rsidR="00891CB1" w:rsidRPr="00891CB1" w:rsidRDefault="00891CB1" w:rsidP="00891CB1">
      <w:pPr>
        <w:spacing w:after="0"/>
        <w:rPr>
          <w:rFonts w:asciiTheme="majorHAnsi" w:eastAsiaTheme="minorEastAsia" w:hAnsiTheme="majorHAnsi" w:cs="Times New Roman"/>
          <w:sz w:val="24"/>
          <w:szCs w:val="24"/>
          <w:lang w:eastAsia="hr-HR"/>
        </w:rPr>
      </w:pPr>
      <w:r>
        <w:rPr>
          <w:rFonts w:asciiTheme="majorHAnsi" w:eastAsiaTheme="minorEastAsia" w:hAnsiTheme="majorHAnsi" w:cs="Times New Roman"/>
          <w:sz w:val="24"/>
          <w:szCs w:val="24"/>
          <w:lang w:eastAsia="hr-HR"/>
        </w:rPr>
        <w:t>Klasa: 910-02/17-01/08</w:t>
      </w:r>
    </w:p>
    <w:p w:rsidR="00891CB1" w:rsidRPr="00891CB1" w:rsidRDefault="00891CB1" w:rsidP="00891CB1">
      <w:pPr>
        <w:spacing w:after="0"/>
        <w:rPr>
          <w:rFonts w:asciiTheme="majorHAnsi" w:eastAsiaTheme="minorEastAsia" w:hAnsiTheme="majorHAnsi" w:cs="Times New Roman"/>
          <w:sz w:val="24"/>
          <w:szCs w:val="24"/>
          <w:lang w:eastAsia="hr-HR"/>
        </w:rPr>
      </w:pPr>
      <w:proofErr w:type="spellStart"/>
      <w:r w:rsidRPr="00891CB1">
        <w:rPr>
          <w:rFonts w:asciiTheme="majorHAnsi" w:eastAsiaTheme="minorEastAsia" w:hAnsiTheme="majorHAnsi" w:cs="Times New Roman"/>
          <w:sz w:val="24"/>
          <w:szCs w:val="24"/>
          <w:lang w:eastAsia="hr-HR"/>
        </w:rPr>
        <w:t>Urbroj</w:t>
      </w:r>
      <w:proofErr w:type="spellEnd"/>
      <w:r w:rsidRPr="00891CB1">
        <w:rPr>
          <w:rFonts w:asciiTheme="majorHAnsi" w:eastAsiaTheme="minorEastAsia" w:hAnsiTheme="majorHAnsi" w:cs="Times New Roman"/>
          <w:sz w:val="24"/>
          <w:szCs w:val="24"/>
          <w:lang w:eastAsia="hr-HR"/>
        </w:rPr>
        <w:t>: 2182/1-12/3-2-17-1-</w:t>
      </w:r>
      <w:r w:rsidR="000E1E6B">
        <w:rPr>
          <w:rFonts w:asciiTheme="majorHAnsi" w:eastAsiaTheme="minorEastAsia" w:hAnsiTheme="majorHAnsi" w:cs="Times New Roman"/>
          <w:sz w:val="24"/>
          <w:szCs w:val="24"/>
          <w:lang w:eastAsia="hr-HR"/>
        </w:rPr>
        <w:t>2</w:t>
      </w:r>
    </w:p>
    <w:p w:rsidR="00891CB1" w:rsidRDefault="00891CB1" w:rsidP="00891CB1">
      <w:pPr>
        <w:spacing w:after="0"/>
        <w:rPr>
          <w:rFonts w:asciiTheme="majorHAnsi" w:eastAsia="Times New Roman" w:hAnsiTheme="majorHAnsi" w:cs="Times New Roman"/>
          <w:sz w:val="24"/>
          <w:szCs w:val="24"/>
        </w:rPr>
      </w:pPr>
    </w:p>
    <w:p w:rsidR="00891CB1" w:rsidRPr="00891CB1" w:rsidRDefault="00891CB1" w:rsidP="00891CB1">
      <w:pPr>
        <w:spacing w:after="0"/>
        <w:rPr>
          <w:rFonts w:asciiTheme="majorHAnsi" w:eastAsia="Times New Roman" w:hAnsiTheme="majorHAnsi" w:cs="Times New Roman"/>
          <w:sz w:val="24"/>
          <w:szCs w:val="24"/>
        </w:rPr>
      </w:pPr>
      <w:r w:rsidRPr="00891CB1">
        <w:rPr>
          <w:rFonts w:asciiTheme="majorHAnsi" w:eastAsia="Times New Roman" w:hAnsiTheme="majorHAnsi" w:cs="Times New Roman"/>
          <w:sz w:val="24"/>
          <w:szCs w:val="24"/>
        </w:rPr>
        <w:t>Knin, 22.09.2017.</w:t>
      </w:r>
    </w:p>
    <w:p w:rsidR="006E746D" w:rsidRDefault="006E746D" w:rsidP="006E746D">
      <w:pPr>
        <w:spacing w:after="0"/>
        <w:rPr>
          <w:rFonts w:asciiTheme="majorHAnsi" w:hAnsiTheme="majorHAnsi" w:cs="Times New Roman"/>
          <w:sz w:val="24"/>
          <w:szCs w:val="24"/>
        </w:rPr>
      </w:pPr>
    </w:p>
    <w:p w:rsidR="00891CB1" w:rsidRPr="001B7279" w:rsidRDefault="00891CB1" w:rsidP="006E746D">
      <w:pPr>
        <w:spacing w:after="0"/>
        <w:rPr>
          <w:rFonts w:asciiTheme="majorHAnsi" w:hAnsiTheme="majorHAnsi" w:cs="Times New Roman"/>
          <w:sz w:val="24"/>
          <w:szCs w:val="24"/>
        </w:rPr>
      </w:pPr>
    </w:p>
    <w:p w:rsidR="006E746D" w:rsidRPr="001B7279" w:rsidRDefault="006E746D" w:rsidP="000E1E6B">
      <w:pPr>
        <w:spacing w:after="0"/>
        <w:jc w:val="both"/>
        <w:rPr>
          <w:rFonts w:asciiTheme="majorHAnsi" w:hAnsiTheme="majorHAnsi" w:cs="Times New Roman"/>
          <w:sz w:val="24"/>
          <w:szCs w:val="24"/>
        </w:rPr>
      </w:pPr>
      <w:r w:rsidRPr="001B7279">
        <w:rPr>
          <w:rFonts w:asciiTheme="majorHAnsi" w:hAnsiTheme="majorHAnsi" w:cs="Times New Roman"/>
          <w:sz w:val="24"/>
          <w:szCs w:val="24"/>
        </w:rPr>
        <w:t xml:space="preserve">Na temelju Odluke </w:t>
      </w:r>
      <w:r w:rsidR="000E1E6B">
        <w:rPr>
          <w:rFonts w:asciiTheme="majorHAnsi" w:hAnsiTheme="majorHAnsi" w:cs="Times New Roman"/>
          <w:sz w:val="24"/>
          <w:szCs w:val="24"/>
        </w:rPr>
        <w:t>(</w:t>
      </w:r>
      <w:r w:rsidR="000E1E6B" w:rsidRPr="000E1E6B">
        <w:rPr>
          <w:rFonts w:asciiTheme="majorHAnsi" w:hAnsiTheme="majorHAnsi" w:cs="Times New Roman"/>
          <w:sz w:val="24"/>
          <w:szCs w:val="24"/>
        </w:rPr>
        <w:t>Klasa: 910-02/17-01/08</w:t>
      </w:r>
      <w:r w:rsidR="000E1E6B">
        <w:rPr>
          <w:rFonts w:asciiTheme="majorHAnsi" w:hAnsiTheme="majorHAnsi" w:cs="Times New Roman"/>
          <w:sz w:val="24"/>
          <w:szCs w:val="24"/>
        </w:rPr>
        <w:t xml:space="preserve">; </w:t>
      </w:r>
      <w:proofErr w:type="spellStart"/>
      <w:r w:rsidR="000E1E6B">
        <w:rPr>
          <w:rFonts w:asciiTheme="majorHAnsi" w:hAnsiTheme="majorHAnsi" w:cs="Times New Roman"/>
          <w:sz w:val="24"/>
          <w:szCs w:val="24"/>
        </w:rPr>
        <w:t>Urbroj</w:t>
      </w:r>
      <w:proofErr w:type="spellEnd"/>
      <w:r w:rsidR="000E1E6B">
        <w:rPr>
          <w:rFonts w:asciiTheme="majorHAnsi" w:hAnsiTheme="majorHAnsi" w:cs="Times New Roman"/>
          <w:sz w:val="24"/>
          <w:szCs w:val="24"/>
        </w:rPr>
        <w:t>: 2182/1-12/3-2-17-1-</w:t>
      </w:r>
      <w:proofErr w:type="spellStart"/>
      <w:r w:rsidR="000E1E6B">
        <w:rPr>
          <w:rFonts w:asciiTheme="majorHAnsi" w:hAnsiTheme="majorHAnsi" w:cs="Times New Roman"/>
          <w:sz w:val="24"/>
          <w:szCs w:val="24"/>
        </w:rPr>
        <w:t>1</w:t>
      </w:r>
      <w:proofErr w:type="spellEnd"/>
      <w:r w:rsidR="000E1E6B">
        <w:rPr>
          <w:rFonts w:asciiTheme="majorHAnsi" w:hAnsiTheme="majorHAnsi" w:cs="Times New Roman"/>
          <w:sz w:val="24"/>
          <w:szCs w:val="24"/>
        </w:rPr>
        <w:t xml:space="preserve">) </w:t>
      </w:r>
      <w:r w:rsidRPr="001B7279">
        <w:rPr>
          <w:rFonts w:asciiTheme="majorHAnsi" w:hAnsiTheme="majorHAnsi" w:cs="Times New Roman"/>
          <w:sz w:val="24"/>
          <w:szCs w:val="24"/>
        </w:rPr>
        <w:t>dekan</w:t>
      </w:r>
      <w:r>
        <w:rPr>
          <w:rFonts w:asciiTheme="majorHAnsi" w:hAnsiTheme="majorHAnsi" w:cs="Times New Roman"/>
          <w:sz w:val="24"/>
          <w:szCs w:val="24"/>
        </w:rPr>
        <w:t xml:space="preserve">a </w:t>
      </w:r>
      <w:r w:rsidRPr="001B7279">
        <w:rPr>
          <w:rFonts w:asciiTheme="majorHAnsi" w:hAnsiTheme="majorHAnsi" w:cs="Times New Roman"/>
          <w:sz w:val="24"/>
          <w:szCs w:val="24"/>
        </w:rPr>
        <w:t xml:space="preserve"> Veleučilišta „Marko Marul</w:t>
      </w:r>
      <w:r>
        <w:rPr>
          <w:rFonts w:asciiTheme="majorHAnsi" w:hAnsiTheme="majorHAnsi" w:cs="Times New Roman"/>
          <w:sz w:val="24"/>
          <w:szCs w:val="24"/>
        </w:rPr>
        <w:t>ić“ u Kninu Lovorka Blažević, v. pred.</w:t>
      </w:r>
      <w:r w:rsidRPr="001B7279">
        <w:rPr>
          <w:rFonts w:asciiTheme="majorHAnsi" w:hAnsiTheme="majorHAnsi" w:cs="Times New Roman"/>
          <w:sz w:val="24"/>
          <w:szCs w:val="24"/>
        </w:rPr>
        <w:t>, raspisuje sljedeći</w:t>
      </w:r>
    </w:p>
    <w:p w:rsidR="006E746D" w:rsidRDefault="006E746D" w:rsidP="006E746D">
      <w:pPr>
        <w:spacing w:after="0"/>
        <w:jc w:val="center"/>
        <w:rPr>
          <w:rFonts w:asciiTheme="majorHAnsi" w:hAnsiTheme="majorHAnsi" w:cs="Times New Roman"/>
          <w:sz w:val="24"/>
          <w:szCs w:val="24"/>
        </w:rPr>
      </w:pPr>
    </w:p>
    <w:p w:rsidR="00891CB1" w:rsidRPr="00891CB1" w:rsidRDefault="00891CB1" w:rsidP="00891CB1">
      <w:pPr>
        <w:spacing w:after="0"/>
        <w:jc w:val="center"/>
        <w:rPr>
          <w:rFonts w:asciiTheme="majorHAnsi" w:eastAsiaTheme="minorEastAsia" w:hAnsiTheme="majorHAnsi" w:cs="Times New Roman"/>
          <w:b/>
          <w:sz w:val="24"/>
          <w:szCs w:val="24"/>
          <w:lang w:eastAsia="hr-HR"/>
        </w:rPr>
      </w:pPr>
      <w:r w:rsidRPr="00891CB1">
        <w:rPr>
          <w:rFonts w:asciiTheme="majorHAnsi" w:eastAsiaTheme="minorEastAsia" w:hAnsiTheme="majorHAnsi" w:cs="Times New Roman"/>
          <w:b/>
          <w:sz w:val="24"/>
          <w:szCs w:val="24"/>
          <w:lang w:eastAsia="hr-HR"/>
        </w:rPr>
        <w:t>NATJEČAJ</w:t>
      </w:r>
    </w:p>
    <w:p w:rsidR="00891CB1" w:rsidRPr="00891CB1" w:rsidRDefault="00891CB1" w:rsidP="00891CB1">
      <w:pPr>
        <w:spacing w:after="0"/>
        <w:jc w:val="center"/>
        <w:rPr>
          <w:rFonts w:asciiTheme="majorHAnsi" w:eastAsiaTheme="minorEastAsia" w:hAnsiTheme="majorHAnsi" w:cs="Times New Roman"/>
          <w:sz w:val="24"/>
          <w:szCs w:val="24"/>
          <w:lang w:eastAsia="hr-HR"/>
        </w:rPr>
      </w:pPr>
      <w:r w:rsidRPr="00891CB1">
        <w:rPr>
          <w:rFonts w:asciiTheme="majorHAnsi" w:eastAsiaTheme="minorEastAsia" w:hAnsiTheme="majorHAnsi" w:cs="Times New Roman"/>
          <w:sz w:val="24"/>
          <w:szCs w:val="24"/>
          <w:lang w:eastAsia="hr-HR"/>
        </w:rPr>
        <w:t>ERASMUS+program - Ključna aktivnost 1 - Projekti mobilnosti unutar programskih zemalja (KA103))</w:t>
      </w:r>
    </w:p>
    <w:p w:rsidR="00891CB1" w:rsidRPr="00891CB1" w:rsidRDefault="00891CB1" w:rsidP="00891CB1">
      <w:pPr>
        <w:spacing w:after="0"/>
        <w:jc w:val="center"/>
        <w:rPr>
          <w:rFonts w:asciiTheme="majorHAnsi" w:eastAsiaTheme="minorEastAsia" w:hAnsiTheme="majorHAnsi" w:cs="Times New Roman"/>
          <w:sz w:val="24"/>
          <w:szCs w:val="24"/>
          <w:lang w:eastAsia="hr-HR"/>
        </w:rPr>
      </w:pPr>
      <w:r w:rsidRPr="00891CB1">
        <w:rPr>
          <w:rFonts w:asciiTheme="majorHAnsi" w:eastAsiaTheme="minorEastAsia" w:hAnsiTheme="majorHAnsi" w:cs="Times New Roman"/>
          <w:sz w:val="24"/>
          <w:szCs w:val="24"/>
          <w:lang w:eastAsia="hr-HR"/>
        </w:rPr>
        <w:t xml:space="preserve">za dodjelu financijskih potpora </w:t>
      </w:r>
    </w:p>
    <w:p w:rsidR="00891CB1" w:rsidRPr="00891CB1" w:rsidRDefault="00891CB1" w:rsidP="00891CB1">
      <w:pPr>
        <w:spacing w:after="0"/>
        <w:jc w:val="center"/>
        <w:rPr>
          <w:rFonts w:asciiTheme="majorHAnsi" w:eastAsiaTheme="minorEastAsia" w:hAnsiTheme="majorHAnsi" w:cs="Times New Roman"/>
          <w:b/>
          <w:sz w:val="24"/>
          <w:szCs w:val="24"/>
          <w:lang w:eastAsia="hr-HR"/>
        </w:rPr>
      </w:pPr>
      <w:r>
        <w:rPr>
          <w:rFonts w:asciiTheme="majorHAnsi" w:eastAsiaTheme="minorEastAsia" w:hAnsiTheme="majorHAnsi" w:cs="Times New Roman"/>
          <w:b/>
          <w:sz w:val="24"/>
          <w:szCs w:val="24"/>
          <w:lang w:eastAsia="hr-HR"/>
        </w:rPr>
        <w:t xml:space="preserve">za mobilnost studenata </w:t>
      </w:r>
      <w:r w:rsidRPr="00891CB1">
        <w:rPr>
          <w:rFonts w:asciiTheme="majorHAnsi" w:eastAsiaTheme="minorEastAsia" w:hAnsiTheme="majorHAnsi" w:cs="Times New Roman"/>
          <w:sz w:val="24"/>
          <w:szCs w:val="24"/>
          <w:lang w:eastAsia="hr-HR"/>
        </w:rPr>
        <w:t xml:space="preserve"> </w:t>
      </w:r>
      <w:r w:rsidRPr="001B7279">
        <w:rPr>
          <w:rFonts w:asciiTheme="majorHAnsi" w:hAnsiTheme="majorHAnsi" w:cs="Times New Roman"/>
          <w:b/>
          <w:sz w:val="24"/>
          <w:szCs w:val="24"/>
        </w:rPr>
        <w:t xml:space="preserve">u svrhu </w:t>
      </w:r>
      <w:r>
        <w:rPr>
          <w:rFonts w:asciiTheme="majorHAnsi" w:hAnsiTheme="majorHAnsi" w:cs="Times New Roman"/>
          <w:b/>
          <w:sz w:val="24"/>
          <w:szCs w:val="24"/>
        </w:rPr>
        <w:t>obavljanja stručne prakse</w:t>
      </w:r>
      <w:r w:rsidRPr="001B7279">
        <w:rPr>
          <w:rFonts w:asciiTheme="majorHAnsi" w:hAnsiTheme="majorHAnsi" w:cs="Times New Roman"/>
          <w:b/>
          <w:sz w:val="24"/>
          <w:szCs w:val="24"/>
        </w:rPr>
        <w:t xml:space="preserve"> </w:t>
      </w:r>
      <w:r>
        <w:rPr>
          <w:rFonts w:asciiTheme="majorHAnsi" w:eastAsiaTheme="minorEastAsia" w:hAnsiTheme="majorHAnsi" w:cs="Times New Roman"/>
          <w:b/>
          <w:sz w:val="24"/>
          <w:szCs w:val="24"/>
          <w:lang w:eastAsia="hr-HR"/>
        </w:rPr>
        <w:t>(SMP</w:t>
      </w:r>
      <w:r w:rsidRPr="00891CB1">
        <w:rPr>
          <w:rFonts w:asciiTheme="majorHAnsi" w:eastAsiaTheme="minorEastAsia" w:hAnsiTheme="majorHAnsi" w:cs="Times New Roman"/>
          <w:b/>
          <w:sz w:val="24"/>
          <w:szCs w:val="24"/>
          <w:lang w:eastAsia="hr-HR"/>
        </w:rPr>
        <w:t>)</w:t>
      </w:r>
    </w:p>
    <w:p w:rsidR="00891CB1" w:rsidRPr="00891CB1" w:rsidRDefault="00891CB1" w:rsidP="00891CB1">
      <w:pPr>
        <w:spacing w:after="0"/>
        <w:jc w:val="center"/>
        <w:rPr>
          <w:rFonts w:asciiTheme="majorHAnsi" w:eastAsiaTheme="minorEastAsia" w:hAnsiTheme="majorHAnsi" w:cs="Times New Roman"/>
          <w:sz w:val="24"/>
          <w:szCs w:val="24"/>
          <w:lang w:eastAsia="hr-HR"/>
        </w:rPr>
      </w:pPr>
      <w:r w:rsidRPr="00891CB1">
        <w:rPr>
          <w:rFonts w:asciiTheme="majorHAnsi" w:eastAsiaTheme="minorEastAsia" w:hAnsiTheme="majorHAnsi" w:cs="Times New Roman"/>
          <w:b/>
          <w:sz w:val="24"/>
          <w:szCs w:val="24"/>
          <w:lang w:eastAsia="hr-HR"/>
        </w:rPr>
        <w:t>u akademskoj godini 2017./2018.</w:t>
      </w:r>
    </w:p>
    <w:p w:rsidR="00891CB1" w:rsidRDefault="00891CB1" w:rsidP="005D76DF">
      <w:pPr>
        <w:spacing w:after="0"/>
        <w:jc w:val="both"/>
        <w:rPr>
          <w:rFonts w:asciiTheme="majorHAnsi" w:hAnsiTheme="majorHAnsi" w:cs="Times New Roman"/>
          <w:sz w:val="24"/>
          <w:szCs w:val="24"/>
        </w:rPr>
      </w:pPr>
    </w:p>
    <w:p w:rsidR="00B60A58" w:rsidRDefault="00B60A58" w:rsidP="005D76DF">
      <w:pPr>
        <w:spacing w:after="0"/>
        <w:jc w:val="both"/>
        <w:rPr>
          <w:rFonts w:asciiTheme="majorHAnsi" w:hAnsiTheme="majorHAnsi" w:cs="Times New Roman"/>
          <w:sz w:val="24"/>
          <w:szCs w:val="24"/>
        </w:rPr>
      </w:pPr>
    </w:p>
    <w:p w:rsidR="006E746D" w:rsidRPr="001B7279" w:rsidRDefault="006E746D" w:rsidP="005D76DF">
      <w:pPr>
        <w:spacing w:after="0"/>
        <w:jc w:val="both"/>
        <w:rPr>
          <w:rFonts w:asciiTheme="majorHAnsi" w:hAnsiTheme="majorHAnsi" w:cs="Times New Roman"/>
          <w:b/>
          <w:bCs/>
          <w:sz w:val="24"/>
          <w:szCs w:val="24"/>
        </w:rPr>
      </w:pPr>
      <w:r w:rsidRPr="001B7279">
        <w:rPr>
          <w:rFonts w:asciiTheme="majorHAnsi" w:hAnsiTheme="majorHAnsi" w:cs="Times New Roman"/>
          <w:b/>
          <w:bCs/>
          <w:sz w:val="24"/>
          <w:szCs w:val="24"/>
        </w:rPr>
        <w:t xml:space="preserve">OPĆI DIO </w:t>
      </w:r>
    </w:p>
    <w:p w:rsidR="006E746D" w:rsidRPr="001B7279" w:rsidRDefault="006E746D" w:rsidP="006E746D">
      <w:pPr>
        <w:spacing w:after="0"/>
        <w:jc w:val="both"/>
        <w:rPr>
          <w:rFonts w:asciiTheme="majorHAnsi" w:hAnsiTheme="majorHAnsi" w:cs="Times New Roman"/>
          <w:sz w:val="24"/>
          <w:szCs w:val="24"/>
        </w:rPr>
      </w:pPr>
    </w:p>
    <w:p w:rsidR="006E746D" w:rsidRPr="001B7279" w:rsidRDefault="006E746D" w:rsidP="006E746D">
      <w:pPr>
        <w:spacing w:after="0"/>
        <w:jc w:val="both"/>
        <w:rPr>
          <w:rFonts w:asciiTheme="majorHAnsi" w:hAnsiTheme="majorHAnsi" w:cs="Times New Roman"/>
          <w:sz w:val="24"/>
          <w:szCs w:val="24"/>
        </w:rPr>
      </w:pPr>
      <w:r w:rsidRPr="001B7279">
        <w:rPr>
          <w:rFonts w:asciiTheme="majorHAnsi" w:hAnsiTheme="majorHAnsi" w:cs="Times New Roman"/>
          <w:sz w:val="24"/>
          <w:szCs w:val="24"/>
        </w:rPr>
        <w:t>Veleučilištu „Marko Marulić“ u Kninu je 2013. godine dodijeljen „</w:t>
      </w:r>
      <w:r w:rsidRPr="001B7279">
        <w:rPr>
          <w:rFonts w:asciiTheme="majorHAnsi" w:hAnsiTheme="majorHAnsi" w:cs="Times New Roman"/>
          <w:i/>
          <w:iCs/>
          <w:sz w:val="24"/>
          <w:szCs w:val="24"/>
        </w:rPr>
        <w:t xml:space="preserve">Erasmus </w:t>
      </w:r>
      <w:proofErr w:type="spellStart"/>
      <w:r w:rsidRPr="001B7279">
        <w:rPr>
          <w:rFonts w:asciiTheme="majorHAnsi" w:hAnsiTheme="majorHAnsi" w:cs="Times New Roman"/>
          <w:i/>
          <w:iCs/>
          <w:sz w:val="24"/>
          <w:szCs w:val="24"/>
        </w:rPr>
        <w:t>Charter</w:t>
      </w:r>
      <w:proofErr w:type="spellEnd"/>
      <w:r w:rsidRPr="001B7279">
        <w:rPr>
          <w:rFonts w:asciiTheme="majorHAnsi" w:hAnsiTheme="majorHAnsi" w:cs="Times New Roman"/>
          <w:i/>
          <w:iCs/>
          <w:sz w:val="24"/>
          <w:szCs w:val="24"/>
        </w:rPr>
        <w:t xml:space="preserve"> for </w:t>
      </w:r>
      <w:proofErr w:type="spellStart"/>
      <w:r w:rsidRPr="001B7279">
        <w:rPr>
          <w:rFonts w:asciiTheme="majorHAnsi" w:hAnsiTheme="majorHAnsi" w:cs="Times New Roman"/>
          <w:i/>
          <w:iCs/>
          <w:sz w:val="24"/>
          <w:szCs w:val="24"/>
        </w:rPr>
        <w:t>Higher</w:t>
      </w:r>
      <w:proofErr w:type="spellEnd"/>
      <w:r w:rsidRPr="001B7279">
        <w:rPr>
          <w:rFonts w:asciiTheme="majorHAnsi" w:hAnsiTheme="majorHAnsi" w:cs="Times New Roman"/>
          <w:i/>
          <w:iCs/>
          <w:sz w:val="24"/>
          <w:szCs w:val="24"/>
        </w:rPr>
        <w:t xml:space="preserve"> </w:t>
      </w:r>
      <w:proofErr w:type="spellStart"/>
      <w:r w:rsidRPr="001B7279">
        <w:rPr>
          <w:rFonts w:asciiTheme="majorHAnsi" w:hAnsiTheme="majorHAnsi" w:cs="Times New Roman"/>
          <w:i/>
          <w:iCs/>
          <w:sz w:val="24"/>
          <w:szCs w:val="24"/>
        </w:rPr>
        <w:t>Education</w:t>
      </w:r>
      <w:proofErr w:type="spellEnd"/>
      <w:r w:rsidRPr="001B7279">
        <w:rPr>
          <w:rFonts w:asciiTheme="majorHAnsi" w:hAnsiTheme="majorHAnsi" w:cs="Times New Roman"/>
          <w:i/>
          <w:iCs/>
          <w:sz w:val="24"/>
          <w:szCs w:val="24"/>
        </w:rPr>
        <w:t xml:space="preserve"> (ECHE)</w:t>
      </w:r>
      <w:r w:rsidRPr="001B7279">
        <w:rPr>
          <w:rFonts w:asciiTheme="majorHAnsi" w:hAnsiTheme="majorHAnsi" w:cs="Times New Roman"/>
          <w:sz w:val="24"/>
          <w:szCs w:val="24"/>
        </w:rPr>
        <w:t xml:space="preserve">“ (262908-LA-1-2014-1HR-E4AKA1-ECHE; HR KNIN01), čime je omogućeno sudjelovanje u Erasmus+ programu. </w:t>
      </w:r>
    </w:p>
    <w:p w:rsidR="006E746D" w:rsidRPr="001B7279" w:rsidRDefault="006E746D" w:rsidP="006E746D">
      <w:pPr>
        <w:spacing w:after="0"/>
        <w:jc w:val="both"/>
        <w:rPr>
          <w:rFonts w:asciiTheme="majorHAnsi" w:hAnsiTheme="majorHAnsi" w:cs="Times New Roman"/>
          <w:sz w:val="24"/>
          <w:szCs w:val="24"/>
        </w:rPr>
      </w:pPr>
      <w:r w:rsidRPr="001B7279">
        <w:rPr>
          <w:rFonts w:asciiTheme="majorHAnsi" w:hAnsiTheme="majorHAnsi" w:cs="Times New Roman"/>
          <w:sz w:val="24"/>
          <w:szCs w:val="24"/>
        </w:rPr>
        <w:t>Natječaj se odnosi na studijski boravak studenata Veleučilišta „Marko Marulić“ u Kninu (u daljnjem tekstu Veleučilišta) na inozemnoj partnerskoj ustanovi s kojom Veleučilište ima potpisan Erasmus+ međuinstituci</w:t>
      </w:r>
      <w:r w:rsidR="00A7385C">
        <w:rPr>
          <w:rFonts w:asciiTheme="majorHAnsi" w:hAnsiTheme="majorHAnsi" w:cs="Times New Roman"/>
          <w:sz w:val="24"/>
          <w:szCs w:val="24"/>
        </w:rPr>
        <w:t>onalni</w:t>
      </w:r>
      <w:r w:rsidRPr="001B7279">
        <w:rPr>
          <w:rFonts w:asciiTheme="majorHAnsi" w:hAnsiTheme="majorHAnsi" w:cs="Times New Roman"/>
          <w:sz w:val="24"/>
          <w:szCs w:val="24"/>
        </w:rPr>
        <w:t xml:space="preserve"> sporazum o</w:t>
      </w:r>
      <w:r>
        <w:rPr>
          <w:rFonts w:asciiTheme="majorHAnsi" w:hAnsiTheme="majorHAnsi" w:cs="Times New Roman"/>
          <w:sz w:val="24"/>
          <w:szCs w:val="24"/>
        </w:rPr>
        <w:t xml:space="preserve"> razmjeni studenata za akademske godine 2014./2020</w:t>
      </w:r>
      <w:r w:rsidRPr="001B7279">
        <w:rPr>
          <w:rFonts w:asciiTheme="majorHAnsi" w:hAnsiTheme="majorHAnsi" w:cs="Times New Roman"/>
          <w:sz w:val="24"/>
          <w:szCs w:val="24"/>
        </w:rPr>
        <w:t xml:space="preserve">. Prijava za studijski boravak može uključivati kombinaciju studijskoga boravka i stručne prakse ako se održavaju na istom sveučilištu, te isključivo uz prethodno odobrenje stranog visokog učilišta. Prijava tada uključuje jedan semestar studijskoga boravka i drugi semestar stručne prakse. Studijski boravak i stručna praksa </w:t>
      </w:r>
      <w:r w:rsidRPr="00891CB1">
        <w:rPr>
          <w:rFonts w:asciiTheme="majorHAnsi" w:hAnsiTheme="majorHAnsi" w:cs="Times New Roman"/>
          <w:b/>
          <w:sz w:val="24"/>
          <w:szCs w:val="24"/>
        </w:rPr>
        <w:t>ne mogu</w:t>
      </w:r>
      <w:r w:rsidRPr="001B7279">
        <w:rPr>
          <w:rFonts w:asciiTheme="majorHAnsi" w:hAnsiTheme="majorHAnsi" w:cs="Times New Roman"/>
          <w:sz w:val="24"/>
          <w:szCs w:val="24"/>
        </w:rPr>
        <w:t xml:space="preserve"> se obavljati istovremeno. </w:t>
      </w:r>
    </w:p>
    <w:p w:rsidR="006E746D" w:rsidRPr="001B7279" w:rsidRDefault="006E746D" w:rsidP="006E746D">
      <w:pPr>
        <w:spacing w:after="0"/>
        <w:jc w:val="both"/>
        <w:rPr>
          <w:rFonts w:asciiTheme="majorHAnsi" w:hAnsiTheme="majorHAnsi" w:cs="Times New Roman"/>
          <w:sz w:val="24"/>
          <w:szCs w:val="24"/>
        </w:rPr>
      </w:pPr>
      <w:r w:rsidRPr="001B7279">
        <w:rPr>
          <w:rFonts w:asciiTheme="majorHAnsi" w:hAnsiTheme="majorHAnsi" w:cs="Times New Roman"/>
          <w:sz w:val="24"/>
          <w:szCs w:val="24"/>
        </w:rPr>
        <w:t xml:space="preserve">Erasmus+ studenti oslobođeni su plaćanja školarine na inozemnim visokoškolskim ustanovama. Studenti ostaju upisani na matičnom Veleučilištu tijekom cijelog trajanja studentske razmjene, što znači da ne smiju završiti svoj studij tijekom trajanja razmjene. Ako se nalaze u kategoriji studenata koji imaju obavezu participacije u troškovima studija, za vrijeme trajanja mobilnosti dužni su nastaviti plaćati participaciju. </w:t>
      </w:r>
    </w:p>
    <w:p w:rsidR="006E746D" w:rsidRPr="001B7279" w:rsidRDefault="006E746D" w:rsidP="006E746D">
      <w:pPr>
        <w:spacing w:after="0"/>
        <w:jc w:val="both"/>
        <w:rPr>
          <w:rFonts w:asciiTheme="majorHAnsi" w:hAnsiTheme="majorHAnsi" w:cs="Times New Roman"/>
          <w:sz w:val="24"/>
          <w:szCs w:val="24"/>
        </w:rPr>
      </w:pPr>
      <w:r w:rsidRPr="001B7279">
        <w:rPr>
          <w:rFonts w:asciiTheme="majorHAnsi" w:hAnsiTheme="majorHAnsi" w:cs="Times New Roman"/>
          <w:sz w:val="24"/>
          <w:szCs w:val="24"/>
        </w:rPr>
        <w:t xml:space="preserve">Erasmus+ </w:t>
      </w:r>
      <w:r>
        <w:rPr>
          <w:rFonts w:asciiTheme="majorHAnsi" w:hAnsiTheme="majorHAnsi" w:cs="Times New Roman"/>
          <w:sz w:val="24"/>
          <w:szCs w:val="24"/>
        </w:rPr>
        <w:t xml:space="preserve">razmjena može trajati </w:t>
      </w:r>
      <w:r w:rsidRPr="00891CB1">
        <w:rPr>
          <w:rFonts w:asciiTheme="majorHAnsi" w:hAnsiTheme="majorHAnsi" w:cs="Times New Roman"/>
          <w:b/>
          <w:sz w:val="24"/>
          <w:szCs w:val="24"/>
        </w:rPr>
        <w:t>najkraće 2 mjeseca, a najduže 12 mjeseci</w:t>
      </w:r>
      <w:r w:rsidRPr="001B7279">
        <w:rPr>
          <w:rFonts w:asciiTheme="majorHAnsi" w:hAnsiTheme="majorHAnsi" w:cs="Times New Roman"/>
          <w:sz w:val="24"/>
          <w:szCs w:val="24"/>
        </w:rPr>
        <w:t>.</w:t>
      </w:r>
    </w:p>
    <w:p w:rsidR="00B60A58" w:rsidRDefault="00B60A58" w:rsidP="006E746D">
      <w:pPr>
        <w:rPr>
          <w:rFonts w:asciiTheme="majorHAnsi" w:hAnsiTheme="majorHAnsi"/>
          <w:b/>
          <w:bCs/>
          <w:sz w:val="24"/>
          <w:szCs w:val="24"/>
        </w:rPr>
      </w:pPr>
    </w:p>
    <w:p w:rsidR="006E746D" w:rsidRPr="001B7279" w:rsidRDefault="006E746D" w:rsidP="006E746D">
      <w:pPr>
        <w:rPr>
          <w:rFonts w:asciiTheme="majorHAnsi" w:hAnsiTheme="majorHAnsi"/>
          <w:sz w:val="24"/>
          <w:szCs w:val="24"/>
        </w:rPr>
      </w:pPr>
      <w:r w:rsidRPr="001B7279">
        <w:rPr>
          <w:rFonts w:asciiTheme="majorHAnsi" w:hAnsiTheme="majorHAnsi"/>
          <w:b/>
          <w:bCs/>
          <w:sz w:val="24"/>
          <w:szCs w:val="24"/>
        </w:rPr>
        <w:lastRenderedPageBreak/>
        <w:t xml:space="preserve">TKO SE MOŽE PRIJAVITI </w:t>
      </w:r>
    </w:p>
    <w:p w:rsidR="006E746D" w:rsidRDefault="006E746D" w:rsidP="006E746D">
      <w:pPr>
        <w:jc w:val="both"/>
        <w:rPr>
          <w:rFonts w:asciiTheme="majorHAnsi" w:hAnsiTheme="majorHAnsi"/>
          <w:sz w:val="24"/>
          <w:szCs w:val="24"/>
        </w:rPr>
      </w:pPr>
      <w:r w:rsidRPr="001B7279">
        <w:rPr>
          <w:rFonts w:asciiTheme="majorHAnsi" w:hAnsiTheme="majorHAnsi"/>
          <w:sz w:val="24"/>
          <w:szCs w:val="24"/>
        </w:rPr>
        <w:t xml:space="preserve">Na natječaj se mogu prijaviti redoviti i izvanredni studenti Veleučilišta, uz uvjet da izvanredni studenti za vrijeme trajanja mobilnosti pohađaju redovni studij u punom vremenu na inozemnom sveučilištu. Studenti koji se prijavljuju na Natječaj (redoviti i izvanredni) MORAJU u trenutku mobilnosti biti </w:t>
      </w:r>
      <w:r w:rsidRPr="00B60A58">
        <w:rPr>
          <w:rFonts w:asciiTheme="majorHAnsi" w:hAnsiTheme="majorHAnsi"/>
          <w:b/>
          <w:sz w:val="24"/>
          <w:szCs w:val="24"/>
        </w:rPr>
        <w:t>upisani u drugu godinu studija ili imati 60 ECTS bodov</w:t>
      </w:r>
      <w:r>
        <w:rPr>
          <w:rFonts w:asciiTheme="majorHAnsi" w:hAnsiTheme="majorHAnsi"/>
          <w:sz w:val="24"/>
          <w:szCs w:val="24"/>
        </w:rPr>
        <w:t xml:space="preserve">a. </w:t>
      </w:r>
    </w:p>
    <w:p w:rsidR="006F1AD8" w:rsidRPr="006F1AD8" w:rsidRDefault="006E746D" w:rsidP="006E746D">
      <w:pPr>
        <w:jc w:val="both"/>
        <w:rPr>
          <w:rFonts w:asciiTheme="majorHAnsi" w:hAnsiTheme="majorHAnsi"/>
          <w:sz w:val="24"/>
          <w:szCs w:val="24"/>
        </w:rPr>
      </w:pPr>
      <w:r w:rsidRPr="007142C3">
        <w:rPr>
          <w:rFonts w:asciiTheme="majorHAnsi" w:hAnsiTheme="majorHAnsi"/>
          <w:sz w:val="24"/>
          <w:szCs w:val="24"/>
        </w:rPr>
        <w:t xml:space="preserve">Tijekom studija studenti mogu biti korisnici financijske potpore za mobilnosti do ukupno 12 mjeseci na svakoj razini studija (preddiplomski uključujući </w:t>
      </w:r>
      <w:proofErr w:type="spellStart"/>
      <w:r w:rsidRPr="00B60A58">
        <w:rPr>
          <w:rFonts w:asciiTheme="majorHAnsi" w:hAnsiTheme="majorHAnsi"/>
          <w:i/>
          <w:sz w:val="24"/>
          <w:szCs w:val="24"/>
        </w:rPr>
        <w:t>short</w:t>
      </w:r>
      <w:proofErr w:type="spellEnd"/>
      <w:r w:rsidRPr="00B60A58">
        <w:rPr>
          <w:rFonts w:asciiTheme="majorHAnsi" w:hAnsiTheme="majorHAnsi"/>
          <w:i/>
          <w:sz w:val="24"/>
          <w:szCs w:val="24"/>
        </w:rPr>
        <w:t xml:space="preserve"> </w:t>
      </w:r>
      <w:proofErr w:type="spellStart"/>
      <w:r w:rsidRPr="00B60A58">
        <w:rPr>
          <w:rFonts w:asciiTheme="majorHAnsi" w:hAnsiTheme="majorHAnsi"/>
          <w:i/>
          <w:sz w:val="24"/>
          <w:szCs w:val="24"/>
        </w:rPr>
        <w:t>cycle</w:t>
      </w:r>
      <w:proofErr w:type="spellEnd"/>
      <w:r w:rsidRPr="007142C3">
        <w:rPr>
          <w:rFonts w:asciiTheme="majorHAnsi" w:hAnsiTheme="majorHAnsi"/>
          <w:sz w:val="24"/>
          <w:szCs w:val="24"/>
        </w:rPr>
        <w:t xml:space="preserve"> (EQF </w:t>
      </w:r>
      <w:r>
        <w:rPr>
          <w:rFonts w:asciiTheme="majorHAnsi" w:hAnsiTheme="majorHAnsi"/>
          <w:sz w:val="24"/>
          <w:szCs w:val="24"/>
        </w:rPr>
        <w:t>r</w:t>
      </w:r>
      <w:r w:rsidRPr="007142C3">
        <w:rPr>
          <w:rFonts w:asciiTheme="majorHAnsi" w:hAnsiTheme="majorHAnsi"/>
          <w:sz w:val="24"/>
          <w:szCs w:val="24"/>
        </w:rPr>
        <w:t>azine 5 i 6),</w:t>
      </w:r>
      <w:r>
        <w:rPr>
          <w:rFonts w:asciiTheme="majorHAnsi" w:hAnsiTheme="majorHAnsi"/>
          <w:sz w:val="24"/>
          <w:szCs w:val="24"/>
        </w:rPr>
        <w:t xml:space="preserve"> </w:t>
      </w:r>
      <w:r w:rsidRPr="007142C3">
        <w:rPr>
          <w:rFonts w:asciiTheme="majorHAnsi" w:hAnsiTheme="majorHAnsi"/>
          <w:sz w:val="24"/>
          <w:szCs w:val="24"/>
        </w:rPr>
        <w:t>diplomski</w:t>
      </w:r>
      <w:r>
        <w:rPr>
          <w:rFonts w:asciiTheme="majorHAnsi" w:hAnsiTheme="majorHAnsi"/>
          <w:sz w:val="24"/>
          <w:szCs w:val="24"/>
        </w:rPr>
        <w:t xml:space="preserve"> </w:t>
      </w:r>
      <w:r w:rsidRPr="007142C3">
        <w:rPr>
          <w:rFonts w:asciiTheme="majorHAnsi" w:hAnsiTheme="majorHAnsi"/>
          <w:sz w:val="24"/>
          <w:szCs w:val="24"/>
        </w:rPr>
        <w:t>(razina 7), doktorski</w:t>
      </w:r>
      <w:r>
        <w:rPr>
          <w:rFonts w:asciiTheme="majorHAnsi" w:hAnsiTheme="majorHAnsi"/>
          <w:sz w:val="24"/>
          <w:szCs w:val="24"/>
        </w:rPr>
        <w:t xml:space="preserve"> </w:t>
      </w:r>
      <w:r w:rsidRPr="007142C3">
        <w:rPr>
          <w:rFonts w:asciiTheme="majorHAnsi" w:hAnsiTheme="majorHAnsi"/>
          <w:sz w:val="24"/>
          <w:szCs w:val="24"/>
        </w:rPr>
        <w:t>(razina 8)), neovisno o tome koliko puta.</w:t>
      </w:r>
    </w:p>
    <w:p w:rsidR="006F1AD8" w:rsidRDefault="006F1AD8" w:rsidP="006E746D">
      <w:pPr>
        <w:jc w:val="both"/>
        <w:rPr>
          <w:rFonts w:asciiTheme="majorHAnsi" w:hAnsiTheme="majorHAnsi"/>
          <w:b/>
          <w:bCs/>
          <w:sz w:val="24"/>
          <w:szCs w:val="24"/>
        </w:rPr>
      </w:pPr>
      <w:r>
        <w:rPr>
          <w:rFonts w:asciiTheme="majorHAnsi" w:hAnsiTheme="majorHAnsi"/>
          <w:b/>
          <w:bCs/>
          <w:sz w:val="24"/>
          <w:szCs w:val="24"/>
        </w:rPr>
        <w:t>GDJE JE MOGUĆE OBAVLJATI STRUČNU PRAKSU</w:t>
      </w:r>
      <w:r w:rsidRPr="00E92CD4">
        <w:rPr>
          <w:rFonts w:asciiTheme="majorHAnsi" w:hAnsiTheme="majorHAnsi"/>
          <w:b/>
          <w:bCs/>
          <w:sz w:val="24"/>
          <w:szCs w:val="24"/>
        </w:rPr>
        <w:t xml:space="preserve"> </w:t>
      </w:r>
    </w:p>
    <w:p w:rsidR="006F1AD8" w:rsidRDefault="006F1AD8" w:rsidP="006E746D">
      <w:pPr>
        <w:jc w:val="both"/>
        <w:rPr>
          <w:rFonts w:asciiTheme="majorHAnsi" w:hAnsiTheme="majorHAnsi"/>
          <w:sz w:val="24"/>
          <w:szCs w:val="24"/>
        </w:rPr>
      </w:pPr>
      <w:r>
        <w:rPr>
          <w:rFonts w:asciiTheme="majorHAnsi" w:hAnsiTheme="majorHAnsi"/>
          <w:sz w:val="24"/>
          <w:szCs w:val="24"/>
        </w:rPr>
        <w:t xml:space="preserve">Stručnu praksu studenti mogu obavljati u tvrtkama, ustanovama, organizacijama i ostalim subjektima koji imaju status pravne osobe, kao i na visokim učilištima koji imaju dodijeljenu Erasmus povelju za visoko obrazovanje. </w:t>
      </w:r>
      <w:r w:rsidR="00891CB1">
        <w:rPr>
          <w:rFonts w:asciiTheme="majorHAnsi" w:hAnsiTheme="majorHAnsi"/>
          <w:sz w:val="24"/>
          <w:szCs w:val="24"/>
        </w:rPr>
        <w:t>Mobilnost u svrhu stručne</w:t>
      </w:r>
      <w:r w:rsidR="00891CB1" w:rsidRPr="00891CB1">
        <w:rPr>
          <w:rFonts w:asciiTheme="majorHAnsi" w:hAnsiTheme="majorHAnsi"/>
          <w:sz w:val="24"/>
          <w:szCs w:val="24"/>
        </w:rPr>
        <w:t xml:space="preserve"> </w:t>
      </w:r>
      <w:r w:rsidR="00891CB1">
        <w:rPr>
          <w:rFonts w:asciiTheme="majorHAnsi" w:hAnsiTheme="majorHAnsi"/>
          <w:sz w:val="24"/>
          <w:szCs w:val="24"/>
        </w:rPr>
        <w:t>prakse</w:t>
      </w:r>
      <w:r w:rsidR="00891CB1" w:rsidRPr="00891CB1">
        <w:rPr>
          <w:rFonts w:asciiTheme="majorHAnsi" w:hAnsiTheme="majorHAnsi"/>
          <w:sz w:val="24"/>
          <w:szCs w:val="24"/>
        </w:rPr>
        <w:t xml:space="preserve"> moguće je realizirati u ustanovama u državama članicama Europske unije (Austrija, Belgija, Bugarska, Cipar, Češka, Danska, Estonija, Finska, Francuska, Njemačka, Grčka, Mađarska, Irska, Italija, Latvija, Letonija, Luksemburg, Malta, Nizozemska, Poljska, Portugal, Rumunjska, Slovačka, Slovenija, Španjolska, Švedska i Velika Britanija) te programskim zemljama izvan EU (Island, Lihtenštajn, Turska, Norveška i bivša jugoslavenska republika Makedonija).</w:t>
      </w:r>
      <w:r w:rsidR="00891CB1">
        <w:rPr>
          <w:rFonts w:asciiTheme="majorHAnsi" w:hAnsiTheme="majorHAnsi"/>
          <w:sz w:val="24"/>
          <w:szCs w:val="24"/>
        </w:rPr>
        <w:t xml:space="preserve"> </w:t>
      </w:r>
    </w:p>
    <w:p w:rsidR="006F1AD8" w:rsidRDefault="006F1AD8" w:rsidP="006E746D">
      <w:pPr>
        <w:jc w:val="both"/>
        <w:rPr>
          <w:rFonts w:asciiTheme="majorHAnsi" w:hAnsiTheme="majorHAnsi"/>
          <w:sz w:val="24"/>
          <w:szCs w:val="24"/>
        </w:rPr>
      </w:pPr>
      <w:r>
        <w:rPr>
          <w:rFonts w:asciiTheme="majorHAnsi" w:hAnsiTheme="majorHAnsi"/>
          <w:sz w:val="24"/>
          <w:szCs w:val="24"/>
        </w:rPr>
        <w:t xml:space="preserve">Mobilnost </w:t>
      </w:r>
      <w:r w:rsidRPr="006F1AD8">
        <w:rPr>
          <w:rFonts w:asciiTheme="majorHAnsi" w:hAnsiTheme="majorHAnsi"/>
          <w:b/>
          <w:sz w:val="24"/>
          <w:szCs w:val="24"/>
        </w:rPr>
        <w:t>mora</w:t>
      </w:r>
      <w:r>
        <w:rPr>
          <w:rFonts w:asciiTheme="majorHAnsi" w:hAnsiTheme="majorHAnsi"/>
          <w:sz w:val="24"/>
          <w:szCs w:val="24"/>
        </w:rPr>
        <w:t xml:space="preserve"> biti izvršena u programskoj zemlji različitoj od države pošiljatelja (Veleučilište gdje student studira) i različitoj od države u kojoj student ima boravište (gdje boravi/živi za vrijeme studija). </w:t>
      </w:r>
    </w:p>
    <w:p w:rsidR="006E746D" w:rsidRPr="00E92CD4" w:rsidRDefault="006E746D" w:rsidP="006E746D">
      <w:pPr>
        <w:jc w:val="both"/>
        <w:rPr>
          <w:rFonts w:asciiTheme="majorHAnsi" w:hAnsiTheme="majorHAnsi"/>
          <w:sz w:val="24"/>
          <w:szCs w:val="24"/>
        </w:rPr>
      </w:pPr>
      <w:r w:rsidRPr="00E92CD4">
        <w:rPr>
          <w:rFonts w:asciiTheme="majorHAnsi" w:hAnsiTheme="majorHAnsi"/>
          <w:b/>
          <w:bCs/>
          <w:sz w:val="24"/>
          <w:szCs w:val="24"/>
        </w:rPr>
        <w:t xml:space="preserve">DUŽINA BORAVKA </w:t>
      </w:r>
    </w:p>
    <w:p w:rsidR="006E746D" w:rsidRDefault="006E746D" w:rsidP="006E746D">
      <w:pPr>
        <w:jc w:val="both"/>
        <w:rPr>
          <w:rFonts w:asciiTheme="majorHAnsi" w:hAnsiTheme="majorHAnsi"/>
          <w:sz w:val="24"/>
          <w:szCs w:val="24"/>
        </w:rPr>
      </w:pPr>
      <w:r w:rsidRPr="00E92CD4">
        <w:rPr>
          <w:rFonts w:asciiTheme="majorHAnsi" w:hAnsiTheme="majorHAnsi"/>
          <w:sz w:val="24"/>
          <w:szCs w:val="24"/>
        </w:rPr>
        <w:t>Studenti prijavljuju broj mjeseci koji je prop</w:t>
      </w:r>
      <w:r w:rsidR="006F1AD8">
        <w:rPr>
          <w:rFonts w:asciiTheme="majorHAnsi" w:hAnsiTheme="majorHAnsi"/>
          <w:sz w:val="24"/>
          <w:szCs w:val="24"/>
        </w:rPr>
        <w:t xml:space="preserve">isan Erasmus+ međuinstitucionalnim sporazumom sa stranim visokim </w:t>
      </w:r>
      <w:r w:rsidRPr="00E92CD4">
        <w:rPr>
          <w:rFonts w:asciiTheme="majorHAnsi" w:hAnsiTheme="majorHAnsi"/>
          <w:sz w:val="24"/>
          <w:szCs w:val="24"/>
        </w:rPr>
        <w:t>učilištem za koje se žele prijaviti.</w:t>
      </w:r>
      <w:r>
        <w:rPr>
          <w:rFonts w:asciiTheme="majorHAnsi" w:hAnsiTheme="majorHAnsi"/>
          <w:sz w:val="24"/>
          <w:szCs w:val="24"/>
        </w:rPr>
        <w:t xml:space="preserve"> </w:t>
      </w:r>
      <w:r w:rsidRPr="00863B19">
        <w:rPr>
          <w:rFonts w:asciiTheme="majorHAnsi" w:hAnsiTheme="majorHAnsi"/>
          <w:sz w:val="24"/>
          <w:szCs w:val="24"/>
        </w:rPr>
        <w:t xml:space="preserve">Najkraće razdoblje </w:t>
      </w:r>
      <w:r>
        <w:rPr>
          <w:rFonts w:asciiTheme="majorHAnsi" w:hAnsiTheme="majorHAnsi"/>
          <w:sz w:val="24"/>
          <w:szCs w:val="24"/>
        </w:rPr>
        <w:t xml:space="preserve">mobilnosti u svrhu obavljanja stručne prakse </w:t>
      </w:r>
      <w:r w:rsidRPr="00863B19">
        <w:rPr>
          <w:rFonts w:asciiTheme="majorHAnsi" w:hAnsiTheme="majorHAnsi"/>
          <w:sz w:val="24"/>
          <w:szCs w:val="24"/>
        </w:rPr>
        <w:t xml:space="preserve">je </w:t>
      </w:r>
      <w:r w:rsidRPr="00B60A58">
        <w:rPr>
          <w:rFonts w:asciiTheme="majorHAnsi" w:hAnsiTheme="majorHAnsi"/>
          <w:b/>
          <w:sz w:val="24"/>
          <w:szCs w:val="24"/>
        </w:rPr>
        <w:t>2 mjeseca, a najduže 12 mjeseci</w:t>
      </w:r>
      <w:r w:rsidRPr="00863B19">
        <w:rPr>
          <w:rFonts w:asciiTheme="majorHAnsi" w:hAnsiTheme="majorHAnsi"/>
          <w:sz w:val="24"/>
          <w:szCs w:val="24"/>
        </w:rPr>
        <w:t xml:space="preserve">, uz napomenu da je </w:t>
      </w:r>
      <w:r>
        <w:rPr>
          <w:rFonts w:asciiTheme="majorHAnsi" w:hAnsiTheme="majorHAnsi"/>
          <w:sz w:val="24"/>
          <w:szCs w:val="24"/>
        </w:rPr>
        <w:t xml:space="preserve">najčešće trajanje mobilnosti </w:t>
      </w:r>
      <w:r w:rsidRPr="00863B19">
        <w:rPr>
          <w:rFonts w:asciiTheme="majorHAnsi" w:hAnsiTheme="majorHAnsi"/>
          <w:sz w:val="24"/>
          <w:szCs w:val="24"/>
        </w:rPr>
        <w:t xml:space="preserve">cijeli semestar, što neka inozemna </w:t>
      </w:r>
      <w:r>
        <w:rPr>
          <w:rFonts w:asciiTheme="majorHAnsi" w:hAnsiTheme="majorHAnsi"/>
          <w:sz w:val="24"/>
          <w:szCs w:val="24"/>
        </w:rPr>
        <w:t xml:space="preserve">visoka </w:t>
      </w:r>
      <w:r w:rsidRPr="00863B19">
        <w:rPr>
          <w:rFonts w:asciiTheme="majorHAnsi" w:hAnsiTheme="majorHAnsi"/>
          <w:sz w:val="24"/>
          <w:szCs w:val="24"/>
        </w:rPr>
        <w:t>učilišta i uvjetuju</w:t>
      </w:r>
      <w:r>
        <w:rPr>
          <w:rFonts w:asciiTheme="majorHAnsi" w:hAnsiTheme="majorHAnsi"/>
          <w:sz w:val="24"/>
          <w:szCs w:val="24"/>
        </w:rPr>
        <w:t xml:space="preserve">. </w:t>
      </w:r>
    </w:p>
    <w:p w:rsidR="006E746D" w:rsidRPr="00DA753B" w:rsidRDefault="006E746D" w:rsidP="006E746D">
      <w:pPr>
        <w:jc w:val="both"/>
        <w:rPr>
          <w:rFonts w:asciiTheme="majorHAnsi" w:hAnsiTheme="majorHAnsi"/>
          <w:b/>
          <w:sz w:val="24"/>
          <w:szCs w:val="24"/>
        </w:rPr>
      </w:pPr>
      <w:r w:rsidRPr="00DA753B">
        <w:rPr>
          <w:rFonts w:asciiTheme="majorHAnsi" w:hAnsiTheme="majorHAnsi"/>
          <w:b/>
          <w:sz w:val="24"/>
          <w:szCs w:val="24"/>
        </w:rPr>
        <w:t>ŠKOLARINA</w:t>
      </w:r>
    </w:p>
    <w:p w:rsidR="006E746D" w:rsidRDefault="006E746D" w:rsidP="006E746D">
      <w:pPr>
        <w:jc w:val="both"/>
        <w:rPr>
          <w:rFonts w:asciiTheme="majorHAnsi" w:hAnsiTheme="majorHAnsi"/>
          <w:sz w:val="24"/>
          <w:szCs w:val="24"/>
        </w:rPr>
      </w:pPr>
      <w:r>
        <w:rPr>
          <w:rFonts w:asciiTheme="majorHAnsi" w:hAnsiTheme="majorHAnsi"/>
          <w:sz w:val="24"/>
          <w:szCs w:val="24"/>
        </w:rPr>
        <w:t>Studenti na mobilnosti su oslobođeni troškova školarine na inozemnim visokoškolskim ustanovama, kao i svih ostalih naknada koje se ne naplaćuju ni matičnim studentima, ali se od njih može zatražiti naknada za usluge koje se naplaćuju i matičnim studentima (fotokopiranje, osiguranje i slično). Za vrijeme boravka na mobilnosti studenti Veleučilišta ostaju upisani na svojoj matičnoj ustanovi i dužni su</w:t>
      </w:r>
      <w:r w:rsidR="00891CB1">
        <w:rPr>
          <w:rFonts w:asciiTheme="majorHAnsi" w:hAnsiTheme="majorHAnsi"/>
          <w:sz w:val="24"/>
          <w:szCs w:val="24"/>
        </w:rPr>
        <w:t xml:space="preserve"> nastaviti s plaćanjem školarine</w:t>
      </w:r>
      <w:r>
        <w:rPr>
          <w:rFonts w:asciiTheme="majorHAnsi" w:hAnsiTheme="majorHAnsi"/>
          <w:sz w:val="24"/>
          <w:szCs w:val="24"/>
        </w:rPr>
        <w:t xml:space="preserve"> ukoliko su u kategoriji studenata koji u potpunosti ili djelomično sami financiraju svoj studij. </w:t>
      </w:r>
    </w:p>
    <w:p w:rsidR="00891CB1" w:rsidRDefault="00891CB1" w:rsidP="006E746D">
      <w:pPr>
        <w:jc w:val="both"/>
        <w:rPr>
          <w:rFonts w:asciiTheme="majorHAnsi" w:hAnsiTheme="majorHAnsi"/>
          <w:b/>
          <w:bCs/>
          <w:sz w:val="24"/>
          <w:szCs w:val="24"/>
        </w:rPr>
      </w:pPr>
    </w:p>
    <w:p w:rsidR="006E746D" w:rsidRPr="00DA753B" w:rsidRDefault="006E746D" w:rsidP="006E746D">
      <w:pPr>
        <w:jc w:val="both"/>
        <w:rPr>
          <w:rFonts w:asciiTheme="majorHAnsi" w:hAnsiTheme="majorHAnsi"/>
          <w:sz w:val="24"/>
          <w:szCs w:val="24"/>
        </w:rPr>
      </w:pPr>
      <w:r w:rsidRPr="00DA753B">
        <w:rPr>
          <w:rFonts w:asciiTheme="majorHAnsi" w:hAnsiTheme="majorHAnsi"/>
          <w:b/>
          <w:bCs/>
          <w:sz w:val="24"/>
          <w:szCs w:val="24"/>
        </w:rPr>
        <w:lastRenderedPageBreak/>
        <w:t xml:space="preserve">IZNOS FINANCIJSKE POTPORE </w:t>
      </w:r>
    </w:p>
    <w:p w:rsidR="007640B8" w:rsidRPr="007640B8" w:rsidRDefault="007640B8" w:rsidP="006E746D">
      <w:pPr>
        <w:jc w:val="both"/>
        <w:rPr>
          <w:rFonts w:asciiTheme="majorHAnsi" w:hAnsiTheme="majorHAnsi"/>
          <w:sz w:val="24"/>
          <w:szCs w:val="24"/>
        </w:rPr>
      </w:pPr>
      <w:r w:rsidRPr="007640B8">
        <w:rPr>
          <w:rFonts w:asciiTheme="majorHAnsi" w:hAnsiTheme="majorHAnsi"/>
          <w:sz w:val="24"/>
          <w:szCs w:val="24"/>
        </w:rPr>
        <w:t xml:space="preserve">Financijska potpora koju </w:t>
      </w:r>
      <w:r>
        <w:rPr>
          <w:rFonts w:asciiTheme="majorHAnsi" w:hAnsiTheme="majorHAnsi"/>
          <w:sz w:val="24"/>
          <w:szCs w:val="24"/>
        </w:rPr>
        <w:t>student može primiti iz Erasmus</w:t>
      </w:r>
      <w:r w:rsidRPr="007640B8">
        <w:rPr>
          <w:rFonts w:asciiTheme="majorHAnsi" w:hAnsiTheme="majorHAnsi"/>
          <w:sz w:val="24"/>
          <w:szCs w:val="24"/>
        </w:rPr>
        <w:t xml:space="preserve">+ sredstava je dodatak za troškove života koje bi student imao i tijekom studija na matičnoj ustanovi te stoga </w:t>
      </w:r>
      <w:r w:rsidRPr="007640B8">
        <w:rPr>
          <w:rFonts w:asciiTheme="majorHAnsi" w:hAnsiTheme="majorHAnsi"/>
          <w:b/>
          <w:sz w:val="24"/>
          <w:szCs w:val="24"/>
        </w:rPr>
        <w:t>pokriva samo dio životnih troškova</w:t>
      </w:r>
      <w:r w:rsidRPr="007640B8">
        <w:rPr>
          <w:rFonts w:asciiTheme="majorHAnsi" w:hAnsiTheme="majorHAnsi"/>
          <w:sz w:val="24"/>
          <w:szCs w:val="24"/>
        </w:rPr>
        <w:t>.</w:t>
      </w:r>
    </w:p>
    <w:p w:rsidR="006E746D" w:rsidRDefault="006E746D" w:rsidP="006E746D">
      <w:pPr>
        <w:jc w:val="both"/>
        <w:rPr>
          <w:rFonts w:asciiTheme="majorHAnsi" w:hAnsiTheme="majorHAnsi"/>
          <w:sz w:val="24"/>
          <w:szCs w:val="24"/>
        </w:rPr>
      </w:pPr>
      <w:r w:rsidRPr="00DA753B">
        <w:rPr>
          <w:rFonts w:asciiTheme="majorHAnsi" w:hAnsiTheme="majorHAnsi"/>
          <w:sz w:val="24"/>
          <w:szCs w:val="24"/>
        </w:rPr>
        <w:t>Mjesečna financijska potpora iz Era</w:t>
      </w:r>
      <w:r w:rsidR="007640B8">
        <w:rPr>
          <w:rFonts w:asciiTheme="majorHAnsi" w:hAnsiTheme="majorHAnsi"/>
          <w:sz w:val="24"/>
          <w:szCs w:val="24"/>
        </w:rPr>
        <w:t>smus+ sredstava za ak. god. 2017</w:t>
      </w:r>
      <w:r w:rsidRPr="00DA753B">
        <w:rPr>
          <w:rFonts w:asciiTheme="majorHAnsi" w:hAnsiTheme="majorHAnsi"/>
          <w:sz w:val="24"/>
          <w:szCs w:val="24"/>
        </w:rPr>
        <w:t>./1</w:t>
      </w:r>
      <w:r w:rsidR="007640B8">
        <w:rPr>
          <w:rFonts w:asciiTheme="majorHAnsi" w:hAnsiTheme="majorHAnsi"/>
          <w:sz w:val="24"/>
          <w:szCs w:val="24"/>
        </w:rPr>
        <w:t>8</w:t>
      </w:r>
      <w:r w:rsidRPr="00DA753B">
        <w:rPr>
          <w:rFonts w:asciiTheme="majorHAnsi" w:hAnsiTheme="majorHAnsi"/>
          <w:sz w:val="24"/>
          <w:szCs w:val="24"/>
        </w:rPr>
        <w:t xml:space="preserve">. raspodijeljena je u tri kategorije, ovisno o zemlji u koju student odlazi: </w:t>
      </w:r>
    </w:p>
    <w:tbl>
      <w:tblPr>
        <w:tblW w:w="9754" w:type="dxa"/>
        <w:tblCellMar>
          <w:left w:w="0" w:type="dxa"/>
          <w:right w:w="0" w:type="dxa"/>
        </w:tblCellMar>
        <w:tblLook w:val="0420" w:firstRow="1" w:lastRow="0" w:firstColumn="0" w:lastColumn="0" w:noHBand="0" w:noVBand="1"/>
      </w:tblPr>
      <w:tblGrid>
        <w:gridCol w:w="2984"/>
        <w:gridCol w:w="4518"/>
        <w:gridCol w:w="2252"/>
      </w:tblGrid>
      <w:tr w:rsidR="006E746D" w:rsidRPr="002D1D45" w:rsidTr="0007004B">
        <w:trPr>
          <w:trHeight w:val="348"/>
        </w:trPr>
        <w:tc>
          <w:tcPr>
            <w:tcW w:w="7502" w:type="dxa"/>
            <w:gridSpan w:val="2"/>
            <w:tcBorders>
              <w:top w:val="single" w:sz="8" w:space="0" w:color="FFFFFF"/>
              <w:left w:val="single" w:sz="8" w:space="0" w:color="FFFFFF"/>
              <w:bottom w:val="single" w:sz="24" w:space="0" w:color="FFFFFF"/>
              <w:right w:val="single" w:sz="8" w:space="0" w:color="FFFFFF"/>
            </w:tcBorders>
            <w:shd w:val="clear" w:color="auto" w:fill="2862AA"/>
            <w:tcMar>
              <w:top w:w="72" w:type="dxa"/>
              <w:left w:w="63" w:type="dxa"/>
              <w:bottom w:w="72" w:type="dxa"/>
              <w:right w:w="63" w:type="dxa"/>
            </w:tcMar>
            <w:hideMark/>
          </w:tcPr>
          <w:p w:rsidR="006E746D" w:rsidRPr="002D1D45" w:rsidRDefault="006E746D" w:rsidP="0007004B">
            <w:pPr>
              <w:spacing w:after="0"/>
              <w:jc w:val="center"/>
              <w:rPr>
                <w:rFonts w:asciiTheme="majorHAnsi" w:hAnsiTheme="majorHAnsi"/>
              </w:rPr>
            </w:pPr>
            <w:r w:rsidRPr="002D1D45">
              <w:rPr>
                <w:rFonts w:asciiTheme="majorHAnsi" w:hAnsiTheme="majorHAnsi"/>
                <w:b/>
                <w:bCs/>
              </w:rPr>
              <w:t>Mobilnost studenata</w:t>
            </w:r>
          </w:p>
        </w:tc>
        <w:tc>
          <w:tcPr>
            <w:tcW w:w="2252" w:type="dxa"/>
            <w:tcBorders>
              <w:top w:val="single" w:sz="8" w:space="0" w:color="FFFFFF"/>
              <w:left w:val="single" w:sz="8" w:space="0" w:color="FFFFFF"/>
              <w:bottom w:val="single" w:sz="24" w:space="0" w:color="FFFFFF"/>
              <w:right w:val="single" w:sz="8" w:space="0" w:color="FFFFFF"/>
            </w:tcBorders>
            <w:shd w:val="clear" w:color="auto" w:fill="2862AA"/>
            <w:tcMar>
              <w:top w:w="72" w:type="dxa"/>
              <w:left w:w="63" w:type="dxa"/>
              <w:bottom w:w="72" w:type="dxa"/>
              <w:right w:w="63" w:type="dxa"/>
            </w:tcMar>
            <w:hideMark/>
          </w:tcPr>
          <w:p w:rsidR="006E746D" w:rsidRPr="002D1D45" w:rsidRDefault="006E746D" w:rsidP="0007004B">
            <w:pPr>
              <w:spacing w:after="0"/>
              <w:jc w:val="center"/>
              <w:rPr>
                <w:rFonts w:asciiTheme="majorHAnsi" w:hAnsiTheme="majorHAnsi"/>
              </w:rPr>
            </w:pPr>
            <w:r w:rsidRPr="002D1D45">
              <w:rPr>
                <w:rFonts w:asciiTheme="majorHAnsi" w:hAnsiTheme="majorHAnsi"/>
                <w:b/>
                <w:bCs/>
              </w:rPr>
              <w:t>Financijska potpora</w:t>
            </w:r>
          </w:p>
          <w:p w:rsidR="006E746D" w:rsidRPr="002D1D45" w:rsidRDefault="006E746D" w:rsidP="0007004B">
            <w:pPr>
              <w:spacing w:after="0"/>
              <w:jc w:val="center"/>
              <w:rPr>
                <w:rFonts w:asciiTheme="majorHAnsi" w:hAnsiTheme="majorHAnsi"/>
              </w:rPr>
            </w:pPr>
            <w:r w:rsidRPr="002D1D45">
              <w:rPr>
                <w:rFonts w:asciiTheme="majorHAnsi" w:hAnsiTheme="majorHAnsi"/>
                <w:b/>
                <w:bCs/>
              </w:rPr>
              <w:t>(EUR/ mjesečno)</w:t>
            </w:r>
          </w:p>
        </w:tc>
      </w:tr>
      <w:tr w:rsidR="00A81E0C" w:rsidRPr="002D1D45" w:rsidTr="0007004B">
        <w:trPr>
          <w:trHeight w:val="1363"/>
        </w:trPr>
        <w:tc>
          <w:tcPr>
            <w:tcW w:w="2984" w:type="dxa"/>
            <w:tcBorders>
              <w:top w:val="single" w:sz="24" w:space="0" w:color="FFFFFF"/>
              <w:left w:val="single" w:sz="8" w:space="0" w:color="FFFFFF"/>
              <w:bottom w:val="single" w:sz="8" w:space="0" w:color="FFFFFF"/>
              <w:right w:val="single" w:sz="8" w:space="0" w:color="FFFFFF"/>
            </w:tcBorders>
            <w:shd w:val="clear" w:color="auto" w:fill="CDE5FE"/>
            <w:tcMar>
              <w:top w:w="72" w:type="dxa"/>
              <w:left w:w="63" w:type="dxa"/>
              <w:bottom w:w="72" w:type="dxa"/>
              <w:right w:w="63" w:type="dxa"/>
            </w:tcMar>
            <w:hideMark/>
          </w:tcPr>
          <w:p w:rsidR="00A81E0C" w:rsidRPr="0096722D" w:rsidRDefault="00A81E0C" w:rsidP="0007004B">
            <w:pPr>
              <w:jc w:val="both"/>
              <w:rPr>
                <w:rFonts w:asciiTheme="majorHAnsi" w:hAnsiTheme="majorHAnsi"/>
                <w:i/>
                <w:sz w:val="24"/>
                <w:szCs w:val="24"/>
              </w:rPr>
            </w:pPr>
            <w:r w:rsidRPr="0096722D">
              <w:rPr>
                <w:rFonts w:asciiTheme="majorHAnsi" w:hAnsiTheme="majorHAnsi"/>
                <w:i/>
                <w:sz w:val="24"/>
                <w:szCs w:val="24"/>
              </w:rPr>
              <w:t>GRUPA 1</w:t>
            </w:r>
          </w:p>
          <w:p w:rsidR="00A81E0C" w:rsidRPr="00DA753B" w:rsidRDefault="00A81E0C" w:rsidP="007640B8">
            <w:pPr>
              <w:spacing w:after="0"/>
              <w:rPr>
                <w:rFonts w:asciiTheme="majorHAnsi" w:hAnsiTheme="majorHAnsi"/>
                <w:sz w:val="24"/>
                <w:szCs w:val="24"/>
              </w:rPr>
            </w:pPr>
            <w:r w:rsidRPr="00DA753B">
              <w:rPr>
                <w:rFonts w:asciiTheme="majorHAnsi" w:hAnsiTheme="majorHAnsi"/>
                <w:sz w:val="24"/>
                <w:szCs w:val="24"/>
              </w:rPr>
              <w:t>Programske zemlje s visokim životnim troškovima</w:t>
            </w:r>
          </w:p>
        </w:tc>
        <w:tc>
          <w:tcPr>
            <w:tcW w:w="4518" w:type="dxa"/>
            <w:tcBorders>
              <w:top w:val="single" w:sz="24" w:space="0" w:color="FFFFFF"/>
              <w:left w:val="single" w:sz="8" w:space="0" w:color="FFFFFF"/>
              <w:bottom w:val="single" w:sz="8" w:space="0" w:color="FFFFFF"/>
              <w:right w:val="single" w:sz="8" w:space="0" w:color="FFFFFF"/>
            </w:tcBorders>
            <w:shd w:val="clear" w:color="auto" w:fill="CDE5FE"/>
            <w:tcMar>
              <w:top w:w="72" w:type="dxa"/>
              <w:left w:w="63" w:type="dxa"/>
              <w:bottom w:w="72" w:type="dxa"/>
              <w:right w:w="63" w:type="dxa"/>
            </w:tcMar>
            <w:vAlign w:val="center"/>
            <w:hideMark/>
          </w:tcPr>
          <w:p w:rsidR="00A81E0C" w:rsidRPr="00DA753B" w:rsidRDefault="00A81E0C" w:rsidP="0007004B">
            <w:pPr>
              <w:jc w:val="center"/>
              <w:rPr>
                <w:rFonts w:asciiTheme="majorHAnsi" w:hAnsiTheme="majorHAnsi"/>
                <w:sz w:val="24"/>
                <w:szCs w:val="24"/>
              </w:rPr>
            </w:pPr>
            <w:r w:rsidRPr="007F15F8">
              <w:rPr>
                <w:rFonts w:asciiTheme="majorHAnsi" w:hAnsiTheme="majorHAnsi"/>
                <w:sz w:val="24"/>
                <w:szCs w:val="24"/>
              </w:rPr>
              <w:t>Danska, Irska, Francu</w:t>
            </w:r>
            <w:r>
              <w:rPr>
                <w:rFonts w:asciiTheme="majorHAnsi" w:hAnsiTheme="majorHAnsi"/>
                <w:sz w:val="24"/>
                <w:szCs w:val="24"/>
              </w:rPr>
              <w:t xml:space="preserve">ska, Italija, Austrija, Finska, </w:t>
            </w:r>
            <w:r w:rsidRPr="007F15F8">
              <w:rPr>
                <w:rFonts w:asciiTheme="majorHAnsi" w:hAnsiTheme="majorHAnsi"/>
                <w:sz w:val="24"/>
                <w:szCs w:val="24"/>
              </w:rPr>
              <w:t>Švedska, Ujedi</w:t>
            </w:r>
            <w:r>
              <w:rPr>
                <w:rFonts w:asciiTheme="majorHAnsi" w:hAnsiTheme="majorHAnsi"/>
                <w:sz w:val="24"/>
                <w:szCs w:val="24"/>
              </w:rPr>
              <w:t xml:space="preserve">njeno Kraljevstvo, Lihtenštajn, </w:t>
            </w:r>
            <w:r w:rsidRPr="007F15F8">
              <w:rPr>
                <w:rFonts w:asciiTheme="majorHAnsi" w:hAnsiTheme="majorHAnsi"/>
                <w:sz w:val="24"/>
                <w:szCs w:val="24"/>
              </w:rPr>
              <w:t>Norveška</w:t>
            </w:r>
          </w:p>
        </w:tc>
        <w:tc>
          <w:tcPr>
            <w:tcW w:w="2252" w:type="dxa"/>
            <w:tcBorders>
              <w:top w:val="single" w:sz="24" w:space="0" w:color="FFFFFF"/>
              <w:left w:val="single" w:sz="8" w:space="0" w:color="FFFFFF"/>
              <w:bottom w:val="single" w:sz="8" w:space="0" w:color="FFFFFF"/>
              <w:right w:val="single" w:sz="8" w:space="0" w:color="FFFFFF"/>
            </w:tcBorders>
            <w:shd w:val="clear" w:color="auto" w:fill="CDE5FE"/>
            <w:tcMar>
              <w:top w:w="72" w:type="dxa"/>
              <w:left w:w="63" w:type="dxa"/>
              <w:bottom w:w="72" w:type="dxa"/>
              <w:right w:w="63" w:type="dxa"/>
            </w:tcMar>
            <w:vAlign w:val="center"/>
            <w:hideMark/>
          </w:tcPr>
          <w:p w:rsidR="00A81E0C" w:rsidRPr="00DA753B" w:rsidRDefault="00A81E0C" w:rsidP="0007004B">
            <w:pPr>
              <w:jc w:val="center"/>
              <w:rPr>
                <w:rFonts w:asciiTheme="majorHAnsi" w:hAnsiTheme="majorHAnsi"/>
                <w:sz w:val="24"/>
                <w:szCs w:val="24"/>
              </w:rPr>
            </w:pPr>
            <w:r w:rsidRPr="00DA753B">
              <w:rPr>
                <w:rFonts w:asciiTheme="majorHAnsi" w:hAnsiTheme="majorHAnsi"/>
                <w:b/>
                <w:bCs/>
                <w:sz w:val="24"/>
                <w:szCs w:val="24"/>
              </w:rPr>
              <w:t>460</w:t>
            </w:r>
          </w:p>
        </w:tc>
      </w:tr>
      <w:tr w:rsidR="00A81E0C" w:rsidRPr="002D1D45" w:rsidTr="0007004B">
        <w:trPr>
          <w:trHeight w:val="517"/>
        </w:trPr>
        <w:tc>
          <w:tcPr>
            <w:tcW w:w="2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63" w:type="dxa"/>
              <w:bottom w:w="72" w:type="dxa"/>
              <w:right w:w="63" w:type="dxa"/>
            </w:tcMar>
            <w:hideMark/>
          </w:tcPr>
          <w:p w:rsidR="00A81E0C" w:rsidRPr="007F15F8" w:rsidRDefault="00A81E0C" w:rsidP="0007004B">
            <w:pPr>
              <w:jc w:val="both"/>
              <w:rPr>
                <w:rFonts w:asciiTheme="majorHAnsi" w:hAnsiTheme="majorHAnsi"/>
                <w:i/>
                <w:sz w:val="24"/>
                <w:szCs w:val="24"/>
              </w:rPr>
            </w:pPr>
            <w:r w:rsidRPr="007F15F8">
              <w:rPr>
                <w:rFonts w:asciiTheme="majorHAnsi" w:hAnsiTheme="majorHAnsi"/>
                <w:i/>
                <w:sz w:val="24"/>
                <w:szCs w:val="24"/>
              </w:rPr>
              <w:t>GRUPA 2</w:t>
            </w:r>
          </w:p>
          <w:p w:rsidR="00A81E0C" w:rsidRPr="00DA753B" w:rsidRDefault="00A81E0C" w:rsidP="007640B8">
            <w:pPr>
              <w:spacing w:after="0"/>
              <w:rPr>
                <w:rFonts w:asciiTheme="majorHAnsi" w:hAnsiTheme="majorHAnsi"/>
                <w:sz w:val="24"/>
                <w:szCs w:val="24"/>
              </w:rPr>
            </w:pPr>
            <w:r w:rsidRPr="00DA753B">
              <w:rPr>
                <w:rFonts w:asciiTheme="majorHAnsi" w:hAnsiTheme="majorHAnsi"/>
                <w:sz w:val="24"/>
                <w:szCs w:val="24"/>
              </w:rPr>
              <w:t>Programske zemlje sa srednje visokim životnim troškovima</w:t>
            </w:r>
          </w:p>
        </w:tc>
        <w:tc>
          <w:tcPr>
            <w:tcW w:w="4518" w:type="dxa"/>
            <w:tcBorders>
              <w:top w:val="single" w:sz="8" w:space="0" w:color="FFFFFF"/>
              <w:left w:val="single" w:sz="8" w:space="0" w:color="FFFFFF"/>
              <w:bottom w:val="single" w:sz="8" w:space="0" w:color="FFFFFF"/>
              <w:right w:val="single" w:sz="8" w:space="0" w:color="FFFFFF"/>
            </w:tcBorders>
            <w:shd w:val="clear" w:color="auto" w:fill="E8F3FF"/>
            <w:tcMar>
              <w:top w:w="72" w:type="dxa"/>
              <w:left w:w="63" w:type="dxa"/>
              <w:bottom w:w="72" w:type="dxa"/>
              <w:right w:w="63" w:type="dxa"/>
            </w:tcMar>
            <w:vAlign w:val="center"/>
            <w:hideMark/>
          </w:tcPr>
          <w:p w:rsidR="00A81E0C" w:rsidRPr="00DA753B" w:rsidRDefault="00A81E0C" w:rsidP="0007004B">
            <w:pPr>
              <w:jc w:val="center"/>
              <w:rPr>
                <w:rFonts w:asciiTheme="majorHAnsi" w:hAnsiTheme="majorHAnsi"/>
                <w:sz w:val="24"/>
                <w:szCs w:val="24"/>
              </w:rPr>
            </w:pPr>
            <w:r w:rsidRPr="007F15F8">
              <w:rPr>
                <w:rFonts w:asciiTheme="majorHAnsi" w:hAnsiTheme="majorHAnsi"/>
                <w:sz w:val="24"/>
                <w:szCs w:val="24"/>
              </w:rPr>
              <w:t>Belgija, Češka, Njemačka, Grčka, Španjolska,</w:t>
            </w:r>
            <w:r>
              <w:rPr>
                <w:rFonts w:asciiTheme="majorHAnsi" w:hAnsiTheme="majorHAnsi"/>
                <w:sz w:val="24"/>
                <w:szCs w:val="24"/>
              </w:rPr>
              <w:t xml:space="preserve"> </w:t>
            </w:r>
            <w:r w:rsidRPr="007F15F8">
              <w:rPr>
                <w:rFonts w:asciiTheme="majorHAnsi" w:hAnsiTheme="majorHAnsi"/>
                <w:sz w:val="24"/>
                <w:szCs w:val="24"/>
              </w:rPr>
              <w:t>Hrvatska,</w:t>
            </w:r>
            <w:r>
              <w:rPr>
                <w:rFonts w:asciiTheme="majorHAnsi" w:hAnsiTheme="majorHAnsi"/>
                <w:sz w:val="24"/>
                <w:szCs w:val="24"/>
              </w:rPr>
              <w:t xml:space="preserve"> Cipar, Luksemburg, Nizozemska, </w:t>
            </w:r>
            <w:r w:rsidRPr="007F15F8">
              <w:rPr>
                <w:rFonts w:asciiTheme="majorHAnsi" w:hAnsiTheme="majorHAnsi"/>
                <w:sz w:val="24"/>
                <w:szCs w:val="24"/>
              </w:rPr>
              <w:t>Portugal, Slovenija, Island, Turska</w:t>
            </w:r>
          </w:p>
        </w:tc>
        <w:tc>
          <w:tcPr>
            <w:tcW w:w="2252" w:type="dxa"/>
            <w:tcBorders>
              <w:top w:val="single" w:sz="8" w:space="0" w:color="FFFFFF"/>
              <w:left w:val="single" w:sz="8" w:space="0" w:color="FFFFFF"/>
              <w:bottom w:val="single" w:sz="8" w:space="0" w:color="FFFFFF"/>
              <w:right w:val="single" w:sz="8" w:space="0" w:color="FFFFFF"/>
            </w:tcBorders>
            <w:shd w:val="clear" w:color="auto" w:fill="E8F3FF"/>
            <w:tcMar>
              <w:top w:w="72" w:type="dxa"/>
              <w:left w:w="63" w:type="dxa"/>
              <w:bottom w:w="72" w:type="dxa"/>
              <w:right w:w="63" w:type="dxa"/>
            </w:tcMar>
            <w:vAlign w:val="center"/>
            <w:hideMark/>
          </w:tcPr>
          <w:p w:rsidR="00A81E0C" w:rsidRPr="00DA753B" w:rsidRDefault="00A81E0C" w:rsidP="0007004B">
            <w:pPr>
              <w:jc w:val="center"/>
              <w:rPr>
                <w:rFonts w:asciiTheme="majorHAnsi" w:hAnsiTheme="majorHAnsi"/>
                <w:sz w:val="24"/>
                <w:szCs w:val="24"/>
              </w:rPr>
            </w:pPr>
            <w:r w:rsidRPr="00DA753B">
              <w:rPr>
                <w:rFonts w:asciiTheme="majorHAnsi" w:hAnsiTheme="majorHAnsi"/>
                <w:b/>
                <w:bCs/>
                <w:sz w:val="24"/>
                <w:szCs w:val="24"/>
              </w:rPr>
              <w:t>410</w:t>
            </w:r>
          </w:p>
        </w:tc>
      </w:tr>
      <w:tr w:rsidR="00A81E0C" w:rsidRPr="002D1D45" w:rsidTr="0007004B">
        <w:trPr>
          <w:trHeight w:val="603"/>
        </w:trPr>
        <w:tc>
          <w:tcPr>
            <w:tcW w:w="2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63" w:type="dxa"/>
              <w:bottom w:w="72" w:type="dxa"/>
              <w:right w:w="63" w:type="dxa"/>
            </w:tcMar>
            <w:hideMark/>
          </w:tcPr>
          <w:p w:rsidR="00A81E0C" w:rsidRPr="0096722D" w:rsidRDefault="00A81E0C" w:rsidP="0007004B">
            <w:pPr>
              <w:jc w:val="both"/>
              <w:rPr>
                <w:rFonts w:asciiTheme="majorHAnsi" w:hAnsiTheme="majorHAnsi"/>
                <w:i/>
                <w:sz w:val="24"/>
                <w:szCs w:val="24"/>
              </w:rPr>
            </w:pPr>
            <w:r w:rsidRPr="0096722D">
              <w:rPr>
                <w:rFonts w:asciiTheme="majorHAnsi" w:hAnsiTheme="majorHAnsi"/>
                <w:i/>
                <w:sz w:val="24"/>
                <w:szCs w:val="24"/>
              </w:rPr>
              <w:t>GRUPA 3</w:t>
            </w:r>
          </w:p>
          <w:p w:rsidR="00A81E0C" w:rsidRPr="00DA753B" w:rsidRDefault="00A81E0C" w:rsidP="007640B8">
            <w:pPr>
              <w:spacing w:after="0"/>
              <w:rPr>
                <w:rFonts w:asciiTheme="majorHAnsi" w:hAnsiTheme="majorHAnsi"/>
                <w:sz w:val="24"/>
                <w:szCs w:val="24"/>
              </w:rPr>
            </w:pPr>
            <w:r w:rsidRPr="00DA753B">
              <w:rPr>
                <w:rFonts w:asciiTheme="majorHAnsi" w:hAnsiTheme="majorHAnsi"/>
                <w:sz w:val="24"/>
                <w:szCs w:val="24"/>
              </w:rPr>
              <w:t>Programske zemlje s nižim životnim troškovima</w:t>
            </w:r>
          </w:p>
        </w:tc>
        <w:tc>
          <w:tcPr>
            <w:tcW w:w="4518" w:type="dxa"/>
            <w:tcBorders>
              <w:top w:val="single" w:sz="8" w:space="0" w:color="FFFFFF"/>
              <w:left w:val="single" w:sz="8" w:space="0" w:color="FFFFFF"/>
              <w:bottom w:val="single" w:sz="8" w:space="0" w:color="FFFFFF"/>
              <w:right w:val="single" w:sz="8" w:space="0" w:color="FFFFFF"/>
            </w:tcBorders>
            <w:shd w:val="clear" w:color="auto" w:fill="CDE5FE"/>
            <w:tcMar>
              <w:top w:w="72" w:type="dxa"/>
              <w:left w:w="63" w:type="dxa"/>
              <w:bottom w:w="72" w:type="dxa"/>
              <w:right w:w="63" w:type="dxa"/>
            </w:tcMar>
            <w:vAlign w:val="center"/>
            <w:hideMark/>
          </w:tcPr>
          <w:p w:rsidR="00A81E0C" w:rsidRPr="007F15F8" w:rsidRDefault="00A81E0C" w:rsidP="0007004B">
            <w:pPr>
              <w:jc w:val="center"/>
              <w:rPr>
                <w:rFonts w:asciiTheme="majorHAnsi" w:hAnsiTheme="majorHAnsi"/>
                <w:bCs/>
                <w:sz w:val="24"/>
                <w:szCs w:val="24"/>
              </w:rPr>
            </w:pPr>
            <w:r w:rsidRPr="007F15F8">
              <w:rPr>
                <w:rFonts w:asciiTheme="majorHAnsi" w:hAnsiTheme="majorHAnsi"/>
                <w:bCs/>
                <w:sz w:val="24"/>
                <w:szCs w:val="24"/>
              </w:rPr>
              <w:t>Bugarska, Esto</w:t>
            </w:r>
            <w:r>
              <w:rPr>
                <w:rFonts w:asciiTheme="majorHAnsi" w:hAnsiTheme="majorHAnsi"/>
                <w:bCs/>
                <w:sz w:val="24"/>
                <w:szCs w:val="24"/>
              </w:rPr>
              <w:t xml:space="preserve">nija, Latvija, Litva, Mađarska, </w:t>
            </w:r>
            <w:r w:rsidRPr="007F15F8">
              <w:rPr>
                <w:rFonts w:asciiTheme="majorHAnsi" w:hAnsiTheme="majorHAnsi"/>
                <w:bCs/>
                <w:sz w:val="24"/>
                <w:szCs w:val="24"/>
              </w:rPr>
              <w:t>Malta</w:t>
            </w:r>
            <w:r>
              <w:rPr>
                <w:rFonts w:asciiTheme="majorHAnsi" w:hAnsiTheme="majorHAnsi"/>
                <w:bCs/>
                <w:sz w:val="24"/>
                <w:szCs w:val="24"/>
              </w:rPr>
              <w:t xml:space="preserve">, Poljska, Rumunjska, Slovačka, </w:t>
            </w:r>
            <w:r w:rsidRPr="007F15F8">
              <w:rPr>
                <w:rFonts w:asciiTheme="majorHAnsi" w:hAnsiTheme="majorHAnsi"/>
                <w:bCs/>
                <w:sz w:val="24"/>
                <w:szCs w:val="24"/>
              </w:rPr>
              <w:t>Makedonija</w:t>
            </w:r>
          </w:p>
        </w:tc>
        <w:tc>
          <w:tcPr>
            <w:tcW w:w="2252" w:type="dxa"/>
            <w:tcBorders>
              <w:top w:val="single" w:sz="8" w:space="0" w:color="FFFFFF"/>
              <w:left w:val="single" w:sz="8" w:space="0" w:color="FFFFFF"/>
              <w:bottom w:val="single" w:sz="8" w:space="0" w:color="FFFFFF"/>
              <w:right w:val="single" w:sz="8" w:space="0" w:color="FFFFFF"/>
            </w:tcBorders>
            <w:shd w:val="clear" w:color="auto" w:fill="CDE5FE"/>
            <w:tcMar>
              <w:top w:w="72" w:type="dxa"/>
              <w:left w:w="63" w:type="dxa"/>
              <w:bottom w:w="72" w:type="dxa"/>
              <w:right w:w="63" w:type="dxa"/>
            </w:tcMar>
            <w:vAlign w:val="center"/>
            <w:hideMark/>
          </w:tcPr>
          <w:p w:rsidR="00A81E0C" w:rsidRPr="00DA753B" w:rsidRDefault="00A81E0C" w:rsidP="0007004B">
            <w:pPr>
              <w:jc w:val="center"/>
              <w:rPr>
                <w:rFonts w:asciiTheme="majorHAnsi" w:hAnsiTheme="majorHAnsi"/>
                <w:sz w:val="24"/>
                <w:szCs w:val="24"/>
              </w:rPr>
            </w:pPr>
            <w:r w:rsidRPr="00DA753B">
              <w:rPr>
                <w:rFonts w:asciiTheme="majorHAnsi" w:hAnsiTheme="majorHAnsi"/>
                <w:b/>
                <w:bCs/>
                <w:sz w:val="24"/>
                <w:szCs w:val="24"/>
              </w:rPr>
              <w:t>360</w:t>
            </w:r>
          </w:p>
        </w:tc>
      </w:tr>
    </w:tbl>
    <w:p w:rsidR="006E746D" w:rsidRDefault="006E746D" w:rsidP="006E746D">
      <w:pPr>
        <w:jc w:val="both"/>
        <w:rPr>
          <w:rFonts w:asciiTheme="majorHAnsi" w:hAnsiTheme="majorHAnsi"/>
          <w:sz w:val="24"/>
          <w:szCs w:val="24"/>
        </w:rPr>
      </w:pPr>
    </w:p>
    <w:p w:rsidR="006E746D" w:rsidRPr="001B7279" w:rsidRDefault="006E746D" w:rsidP="006E746D">
      <w:pPr>
        <w:jc w:val="both"/>
        <w:rPr>
          <w:rFonts w:asciiTheme="majorHAnsi" w:hAnsiTheme="majorHAnsi"/>
          <w:sz w:val="24"/>
          <w:szCs w:val="24"/>
        </w:rPr>
      </w:pPr>
      <w:r w:rsidRPr="00DA753B">
        <w:rPr>
          <w:rFonts w:asciiTheme="majorHAnsi" w:hAnsiTheme="majorHAnsi"/>
          <w:sz w:val="24"/>
          <w:szCs w:val="24"/>
        </w:rPr>
        <w:t>Financijska potpora bit</w:t>
      </w:r>
      <w:r w:rsidR="00447467">
        <w:rPr>
          <w:rFonts w:asciiTheme="majorHAnsi" w:hAnsiTheme="majorHAnsi"/>
          <w:sz w:val="24"/>
          <w:szCs w:val="24"/>
        </w:rPr>
        <w:t>i</w:t>
      </w:r>
      <w:r w:rsidRPr="00DA753B">
        <w:rPr>
          <w:rFonts w:asciiTheme="majorHAnsi" w:hAnsiTheme="majorHAnsi"/>
          <w:sz w:val="24"/>
          <w:szCs w:val="24"/>
        </w:rPr>
        <w:t xml:space="preserve"> će isplaćena u kunskoj protuvrijednosti prema tečaju koji određuje Agencija za mobilnost i programe EU. Broj financijskih potpora koje će </w:t>
      </w:r>
      <w:r>
        <w:rPr>
          <w:rFonts w:asciiTheme="majorHAnsi" w:hAnsiTheme="majorHAnsi"/>
          <w:sz w:val="24"/>
          <w:szCs w:val="24"/>
        </w:rPr>
        <w:t>Veleučilište</w:t>
      </w:r>
      <w:r w:rsidRPr="00DA753B">
        <w:rPr>
          <w:rFonts w:asciiTheme="majorHAnsi" w:hAnsiTheme="majorHAnsi"/>
          <w:sz w:val="24"/>
          <w:szCs w:val="24"/>
        </w:rPr>
        <w:t xml:space="preserve"> dodijeliti za mobilnost studenata ovisi o broju prijavljenih mjeseci, kao i o raspoloživosti sredstava. </w:t>
      </w:r>
      <w:r w:rsidRPr="00723F12">
        <w:rPr>
          <w:rFonts w:asciiTheme="majorHAnsi" w:hAnsiTheme="majorHAnsi"/>
          <w:sz w:val="24"/>
          <w:szCs w:val="24"/>
        </w:rPr>
        <w:t>Studenti koji se prijave na Natječaj i zadovolje sve uvjete Natječaja, a ne uđu u krug stipendiranih studenata, mogu na razmjenu otići o vlastitom trošku. Na njih se primjenjuju ista pravila kao i na Erasm</w:t>
      </w:r>
      <w:r>
        <w:rPr>
          <w:rFonts w:asciiTheme="majorHAnsi" w:hAnsiTheme="majorHAnsi"/>
          <w:sz w:val="24"/>
          <w:szCs w:val="24"/>
        </w:rPr>
        <w:t xml:space="preserve">us+ studente koji imaju potporu, a na mobilnost odlaze u statusu </w:t>
      </w:r>
      <w:r w:rsidRPr="00723F12">
        <w:rPr>
          <w:rFonts w:asciiTheme="majorHAnsi" w:hAnsiTheme="majorHAnsi"/>
          <w:sz w:val="24"/>
          <w:szCs w:val="24"/>
        </w:rPr>
        <w:t>ZERO GRANT</w:t>
      </w:r>
      <w:r>
        <w:rPr>
          <w:rFonts w:asciiTheme="majorHAnsi" w:hAnsiTheme="majorHAnsi"/>
          <w:sz w:val="24"/>
          <w:szCs w:val="24"/>
        </w:rPr>
        <w:t xml:space="preserve"> studenta.</w:t>
      </w:r>
    </w:p>
    <w:p w:rsidR="006E746D" w:rsidRPr="00863B19" w:rsidRDefault="006E746D" w:rsidP="006E746D">
      <w:pPr>
        <w:jc w:val="both"/>
        <w:rPr>
          <w:rFonts w:asciiTheme="majorHAnsi" w:hAnsiTheme="majorHAnsi"/>
          <w:sz w:val="24"/>
          <w:szCs w:val="24"/>
        </w:rPr>
      </w:pPr>
      <w:r w:rsidRPr="00DA753B">
        <w:rPr>
          <w:rFonts w:asciiTheme="majorHAnsi" w:hAnsiTheme="majorHAnsi"/>
          <w:sz w:val="24"/>
          <w:szCs w:val="24"/>
        </w:rPr>
        <w:t xml:space="preserve">Studenti ne mogu primiti financijsku potporu ako je njihov boravak paralelno financiran iz sredstava Europske unije. Nacionalne ili lokalne stipendije koje student prima </w:t>
      </w:r>
      <w:r w:rsidRPr="00DA753B">
        <w:rPr>
          <w:rFonts w:asciiTheme="majorHAnsi" w:hAnsiTheme="majorHAnsi"/>
          <w:b/>
          <w:sz w:val="24"/>
          <w:szCs w:val="24"/>
        </w:rPr>
        <w:t>ne smatraju</w:t>
      </w:r>
      <w:r w:rsidRPr="00DA753B">
        <w:rPr>
          <w:rFonts w:asciiTheme="majorHAnsi" w:hAnsiTheme="majorHAnsi"/>
          <w:sz w:val="24"/>
          <w:szCs w:val="24"/>
        </w:rPr>
        <w:t xml:space="preserve"> se dvostrukim financiranjem.</w:t>
      </w:r>
    </w:p>
    <w:p w:rsidR="006E746D" w:rsidRDefault="006E746D" w:rsidP="006E746D">
      <w:pPr>
        <w:jc w:val="both"/>
        <w:rPr>
          <w:rFonts w:asciiTheme="majorHAnsi" w:hAnsiTheme="majorHAnsi"/>
          <w:b/>
          <w:bCs/>
          <w:sz w:val="24"/>
          <w:szCs w:val="24"/>
        </w:rPr>
      </w:pPr>
      <w:r w:rsidRPr="00723F12">
        <w:rPr>
          <w:rFonts w:asciiTheme="majorHAnsi" w:hAnsiTheme="majorHAnsi"/>
          <w:b/>
          <w:bCs/>
          <w:sz w:val="24"/>
          <w:szCs w:val="24"/>
        </w:rPr>
        <w:t xml:space="preserve">DODATNA FINANCIJSKA POTPORA ZA ODREĐENE KATEGORIJE </w:t>
      </w:r>
    </w:p>
    <w:p w:rsidR="006E746D" w:rsidRDefault="006E746D" w:rsidP="006E746D">
      <w:pPr>
        <w:jc w:val="both"/>
        <w:rPr>
          <w:rFonts w:asciiTheme="majorHAnsi" w:hAnsiTheme="majorHAnsi"/>
          <w:b/>
          <w:bCs/>
          <w:sz w:val="24"/>
          <w:szCs w:val="24"/>
        </w:rPr>
      </w:pPr>
      <w:r>
        <w:rPr>
          <w:rFonts w:asciiTheme="majorHAnsi" w:hAnsiTheme="majorHAnsi"/>
          <w:b/>
          <w:bCs/>
          <w:sz w:val="24"/>
          <w:szCs w:val="24"/>
        </w:rPr>
        <w:t>Studenti na mobilnosti u svrhu obavljanja stručne prakse</w:t>
      </w:r>
    </w:p>
    <w:p w:rsidR="006E746D" w:rsidRPr="00A725E4" w:rsidRDefault="006E746D" w:rsidP="006E746D">
      <w:pPr>
        <w:jc w:val="both"/>
        <w:rPr>
          <w:rFonts w:asciiTheme="majorHAnsi" w:hAnsiTheme="majorHAnsi"/>
          <w:sz w:val="24"/>
          <w:szCs w:val="24"/>
        </w:rPr>
      </w:pPr>
      <w:r>
        <w:rPr>
          <w:rFonts w:asciiTheme="majorHAnsi" w:hAnsiTheme="majorHAnsi"/>
          <w:bCs/>
          <w:sz w:val="24"/>
          <w:szCs w:val="24"/>
        </w:rPr>
        <w:t xml:space="preserve">Studenti na mobilnosti u svrhu obavljanja stručne prakse </w:t>
      </w:r>
      <w:r w:rsidR="00A81E0C">
        <w:rPr>
          <w:rFonts w:asciiTheme="majorHAnsi" w:hAnsiTheme="majorHAnsi"/>
          <w:bCs/>
          <w:sz w:val="24"/>
          <w:szCs w:val="24"/>
        </w:rPr>
        <w:t xml:space="preserve">imaju pravo na </w:t>
      </w:r>
      <w:r w:rsidR="00A81E0C" w:rsidRPr="00431477">
        <w:rPr>
          <w:rFonts w:asciiTheme="majorHAnsi" w:hAnsiTheme="majorHAnsi"/>
          <w:b/>
          <w:bCs/>
          <w:sz w:val="24"/>
          <w:szCs w:val="24"/>
        </w:rPr>
        <w:t>dodatak od</w:t>
      </w:r>
      <w:r>
        <w:rPr>
          <w:rFonts w:asciiTheme="majorHAnsi" w:hAnsiTheme="majorHAnsi"/>
          <w:bCs/>
          <w:sz w:val="24"/>
          <w:szCs w:val="24"/>
        </w:rPr>
        <w:t xml:space="preserve"> </w:t>
      </w:r>
      <w:r w:rsidRPr="002D1D45">
        <w:rPr>
          <w:rFonts w:asciiTheme="majorHAnsi" w:hAnsiTheme="majorHAnsi"/>
          <w:b/>
          <w:bCs/>
          <w:sz w:val="24"/>
          <w:szCs w:val="24"/>
        </w:rPr>
        <w:t>100</w:t>
      </w:r>
      <w:r>
        <w:rPr>
          <w:rFonts w:asciiTheme="majorHAnsi" w:hAnsiTheme="majorHAnsi"/>
          <w:bCs/>
          <w:sz w:val="24"/>
          <w:szCs w:val="24"/>
        </w:rPr>
        <w:t xml:space="preserve"> </w:t>
      </w:r>
      <w:r w:rsidRPr="00916D9A">
        <w:rPr>
          <w:rFonts w:asciiTheme="majorHAnsi" w:hAnsiTheme="majorHAnsi"/>
          <w:b/>
          <w:sz w:val="24"/>
          <w:szCs w:val="24"/>
        </w:rPr>
        <w:t>€</w:t>
      </w:r>
      <w:r>
        <w:rPr>
          <w:rFonts w:asciiTheme="majorHAnsi" w:hAnsiTheme="majorHAnsi"/>
          <w:b/>
          <w:sz w:val="24"/>
          <w:szCs w:val="24"/>
        </w:rPr>
        <w:t xml:space="preserve"> </w:t>
      </w:r>
      <w:r w:rsidRPr="00431477">
        <w:rPr>
          <w:rFonts w:asciiTheme="majorHAnsi" w:hAnsiTheme="majorHAnsi"/>
          <w:b/>
          <w:sz w:val="24"/>
          <w:szCs w:val="24"/>
        </w:rPr>
        <w:t xml:space="preserve">mjesečno </w:t>
      </w:r>
      <w:r>
        <w:rPr>
          <w:rFonts w:asciiTheme="majorHAnsi" w:hAnsiTheme="majorHAnsi"/>
          <w:sz w:val="24"/>
          <w:szCs w:val="24"/>
        </w:rPr>
        <w:t xml:space="preserve">uz propisanu financijsku potporu za državu u kojoj obavlja stručnu </w:t>
      </w:r>
      <w:r>
        <w:rPr>
          <w:rFonts w:asciiTheme="majorHAnsi" w:hAnsiTheme="majorHAnsi"/>
          <w:sz w:val="24"/>
          <w:szCs w:val="24"/>
        </w:rPr>
        <w:lastRenderedPageBreak/>
        <w:t xml:space="preserve">praksu. Za navedeni dodatni iznos potpore, studenti NE MORAJU ispunjavati nikakve dodatne formulare. Ukoliko student na mobilnosti u svrhu obavljanja stručne prakse, ispunjava i uvjete za status studenta sa slabijim socioekonomskim statusom, dodatne potpore se </w:t>
      </w:r>
      <w:r w:rsidRPr="00431477">
        <w:rPr>
          <w:rFonts w:asciiTheme="majorHAnsi" w:hAnsiTheme="majorHAnsi"/>
          <w:b/>
          <w:sz w:val="24"/>
          <w:szCs w:val="24"/>
        </w:rPr>
        <w:t>NE ZBRAJAJU</w:t>
      </w:r>
      <w:r>
        <w:rPr>
          <w:rFonts w:asciiTheme="majorHAnsi" w:hAnsiTheme="majorHAnsi"/>
          <w:sz w:val="24"/>
          <w:szCs w:val="24"/>
        </w:rPr>
        <w:t xml:space="preserve">, već mu se dodjeljuje ona u većem iznosu. </w:t>
      </w:r>
    </w:p>
    <w:p w:rsidR="006E746D" w:rsidRPr="00723F12" w:rsidRDefault="006E746D" w:rsidP="006E746D">
      <w:pPr>
        <w:jc w:val="both"/>
        <w:rPr>
          <w:rFonts w:asciiTheme="majorHAnsi" w:hAnsiTheme="majorHAnsi"/>
          <w:b/>
          <w:sz w:val="24"/>
          <w:szCs w:val="24"/>
        </w:rPr>
      </w:pPr>
      <w:r w:rsidRPr="00723F12">
        <w:rPr>
          <w:rFonts w:asciiTheme="majorHAnsi" w:hAnsiTheme="majorHAnsi"/>
          <w:b/>
          <w:sz w:val="24"/>
          <w:szCs w:val="24"/>
        </w:rPr>
        <w:t xml:space="preserve">Studenti s invaliditetom </w:t>
      </w:r>
    </w:p>
    <w:p w:rsidR="006E746D" w:rsidRDefault="006E746D" w:rsidP="006E746D">
      <w:pPr>
        <w:jc w:val="both"/>
        <w:rPr>
          <w:rFonts w:asciiTheme="majorHAnsi" w:hAnsiTheme="majorHAnsi"/>
          <w:sz w:val="24"/>
          <w:szCs w:val="24"/>
        </w:rPr>
      </w:pPr>
      <w:r w:rsidRPr="00723F12">
        <w:rPr>
          <w:rFonts w:asciiTheme="majorHAnsi" w:hAnsiTheme="majorHAnsi"/>
          <w:sz w:val="24"/>
          <w:szCs w:val="24"/>
        </w:rPr>
        <w:t>Studenti s invaliditetom imaju pravo primiti uvećani iznos financijske potpore, ovisno o stupnju invaliditeta. Potrebno je uz prijavu priložiti i potvrdu ovlaštene ustanove iz ko</w:t>
      </w:r>
      <w:r>
        <w:rPr>
          <w:rFonts w:asciiTheme="majorHAnsi" w:hAnsiTheme="majorHAnsi"/>
          <w:sz w:val="24"/>
          <w:szCs w:val="24"/>
        </w:rPr>
        <w:t xml:space="preserve">je se vidi stupanj invaliditeta. Prijavni obrazac i prateća dokumentacija potrebna za prijavu za dodatna sredstva za osobe s invaliditetom dostupni su kandidatima na stranicama Agencije za mobilnost i programe EU: </w:t>
      </w:r>
      <w:hyperlink r:id="rId8" w:history="1">
        <w:r w:rsidRPr="00035107">
          <w:rPr>
            <w:rStyle w:val="Hiperveza"/>
            <w:rFonts w:asciiTheme="majorHAnsi" w:hAnsiTheme="majorHAnsi"/>
            <w:sz w:val="24"/>
            <w:szCs w:val="24"/>
          </w:rPr>
          <w:t>http://www.mobilnost.hr/index.php?id=907</w:t>
        </w:r>
      </w:hyperlink>
      <w:r>
        <w:rPr>
          <w:rFonts w:asciiTheme="majorHAnsi" w:hAnsiTheme="majorHAnsi"/>
          <w:sz w:val="24"/>
          <w:szCs w:val="24"/>
        </w:rPr>
        <w:t xml:space="preserve"> </w:t>
      </w:r>
      <w:r w:rsidRPr="00723F12">
        <w:rPr>
          <w:rFonts w:asciiTheme="majorHAnsi" w:hAnsiTheme="majorHAnsi"/>
          <w:sz w:val="24"/>
          <w:szCs w:val="24"/>
        </w:rPr>
        <w:t xml:space="preserve"> </w:t>
      </w:r>
    </w:p>
    <w:p w:rsidR="006E746D" w:rsidRPr="00723F12" w:rsidRDefault="006E746D" w:rsidP="006E746D">
      <w:pPr>
        <w:jc w:val="both"/>
        <w:rPr>
          <w:rFonts w:asciiTheme="majorHAnsi" w:hAnsiTheme="majorHAnsi"/>
          <w:b/>
          <w:sz w:val="24"/>
          <w:szCs w:val="24"/>
        </w:rPr>
      </w:pPr>
      <w:r w:rsidRPr="00723F12">
        <w:rPr>
          <w:rFonts w:asciiTheme="majorHAnsi" w:hAnsiTheme="majorHAnsi"/>
          <w:b/>
          <w:sz w:val="24"/>
          <w:szCs w:val="24"/>
        </w:rPr>
        <w:t xml:space="preserve">Studenti slabijeg socioekonomskog statusa </w:t>
      </w:r>
    </w:p>
    <w:p w:rsidR="00A81E0C" w:rsidRDefault="00A81E0C" w:rsidP="00A81E0C">
      <w:pPr>
        <w:jc w:val="both"/>
        <w:rPr>
          <w:rFonts w:asciiTheme="majorHAnsi" w:hAnsiTheme="majorHAnsi"/>
          <w:sz w:val="24"/>
          <w:szCs w:val="24"/>
        </w:rPr>
      </w:pPr>
      <w:r w:rsidRPr="00723F12">
        <w:rPr>
          <w:rFonts w:asciiTheme="majorHAnsi" w:hAnsiTheme="majorHAnsi"/>
          <w:sz w:val="24"/>
          <w:szCs w:val="24"/>
        </w:rPr>
        <w:t xml:space="preserve">Studentima slabijeg socioekonomskog statusa smatraju se studenti čiji redoviti mjesečni prihodi po članu zajedničkog kućanstva ne prelaze </w:t>
      </w:r>
      <w:r w:rsidRPr="00245DAF">
        <w:rPr>
          <w:rFonts w:asciiTheme="majorHAnsi" w:hAnsiTheme="majorHAnsi"/>
          <w:sz w:val="24"/>
          <w:szCs w:val="24"/>
        </w:rPr>
        <w:t>2.161,90 kuna, odnosno 60% proračunske osnovice</w:t>
      </w:r>
      <w:r w:rsidRPr="00723F12">
        <w:rPr>
          <w:rFonts w:asciiTheme="majorHAnsi" w:hAnsiTheme="majorHAnsi"/>
          <w:sz w:val="24"/>
          <w:szCs w:val="24"/>
        </w:rPr>
        <w:t xml:space="preserve"> koja se utvrđuje svake godine odgovarajućim propisom. Studenti slabijeg socioekonomskog statusa odabrani za studijski boravak, imaju pravo na dodatnu financijsku potporu u iznosu od </w:t>
      </w:r>
      <w:r w:rsidRPr="00916D9A">
        <w:rPr>
          <w:rFonts w:asciiTheme="majorHAnsi" w:hAnsiTheme="majorHAnsi"/>
          <w:b/>
          <w:sz w:val="24"/>
          <w:szCs w:val="24"/>
        </w:rPr>
        <w:t>200 €</w:t>
      </w:r>
      <w:r w:rsidRPr="00723F12">
        <w:rPr>
          <w:rFonts w:asciiTheme="majorHAnsi" w:hAnsiTheme="majorHAnsi"/>
          <w:sz w:val="24"/>
          <w:szCs w:val="24"/>
        </w:rPr>
        <w:t xml:space="preserve"> mjesečno.</w:t>
      </w:r>
      <w:r>
        <w:rPr>
          <w:rFonts w:asciiTheme="majorHAnsi" w:hAnsiTheme="majorHAnsi"/>
          <w:sz w:val="24"/>
          <w:szCs w:val="24"/>
        </w:rPr>
        <w:t xml:space="preserve"> </w:t>
      </w:r>
    </w:p>
    <w:p w:rsidR="00431477" w:rsidRDefault="00A81E0C" w:rsidP="00A81E0C">
      <w:pPr>
        <w:jc w:val="both"/>
        <w:rPr>
          <w:rFonts w:asciiTheme="majorHAnsi" w:hAnsiTheme="majorHAnsi"/>
          <w:sz w:val="24"/>
          <w:szCs w:val="24"/>
        </w:rPr>
      </w:pPr>
      <w:r w:rsidRPr="00BD64B4">
        <w:rPr>
          <w:rFonts w:asciiTheme="majorHAnsi" w:hAnsiTheme="majorHAnsi"/>
          <w:sz w:val="24"/>
          <w:szCs w:val="24"/>
        </w:rPr>
        <w:t>Status studenta slabijeg socioekonomskog statusa dokazuje se sukladno Pravilniku o uvjetima i</w:t>
      </w:r>
      <w:r>
        <w:rPr>
          <w:rFonts w:asciiTheme="majorHAnsi" w:hAnsiTheme="majorHAnsi"/>
          <w:sz w:val="24"/>
          <w:szCs w:val="24"/>
        </w:rPr>
        <w:t xml:space="preserve"> </w:t>
      </w:r>
      <w:r w:rsidRPr="00BD64B4">
        <w:rPr>
          <w:rFonts w:asciiTheme="majorHAnsi" w:hAnsiTheme="majorHAnsi"/>
          <w:sz w:val="24"/>
          <w:szCs w:val="24"/>
        </w:rPr>
        <w:t>načinu ostvarivanja prava na državnu stipendiju, a kao dokaz se dostavlja potvrda nadležne</w:t>
      </w:r>
      <w:r>
        <w:rPr>
          <w:rFonts w:asciiTheme="majorHAnsi" w:hAnsiTheme="majorHAnsi"/>
          <w:sz w:val="24"/>
          <w:szCs w:val="24"/>
        </w:rPr>
        <w:t xml:space="preserve"> </w:t>
      </w:r>
      <w:r w:rsidRPr="00BD64B4">
        <w:rPr>
          <w:rFonts w:asciiTheme="majorHAnsi" w:hAnsiTheme="majorHAnsi"/>
          <w:sz w:val="24"/>
          <w:szCs w:val="24"/>
        </w:rPr>
        <w:t>porezne uprave o visini prihoda za sve članove zajedničkog kućanstva za prethodnu kalendarsku</w:t>
      </w:r>
      <w:r>
        <w:rPr>
          <w:rFonts w:asciiTheme="majorHAnsi" w:hAnsiTheme="majorHAnsi"/>
          <w:sz w:val="24"/>
          <w:szCs w:val="24"/>
        </w:rPr>
        <w:t xml:space="preserve"> </w:t>
      </w:r>
      <w:r w:rsidRPr="00BD64B4">
        <w:rPr>
          <w:rFonts w:asciiTheme="majorHAnsi" w:hAnsiTheme="majorHAnsi"/>
          <w:sz w:val="24"/>
          <w:szCs w:val="24"/>
        </w:rPr>
        <w:t>godinu. Za studente čiji su članovi zajedničkog kućanstva u mirovini kao dokaz se prilažu</w:t>
      </w:r>
      <w:r>
        <w:rPr>
          <w:rFonts w:asciiTheme="majorHAnsi" w:hAnsiTheme="majorHAnsi"/>
          <w:sz w:val="24"/>
          <w:szCs w:val="24"/>
        </w:rPr>
        <w:t xml:space="preserve"> </w:t>
      </w:r>
      <w:r w:rsidRPr="00BD64B4">
        <w:rPr>
          <w:rFonts w:asciiTheme="majorHAnsi" w:hAnsiTheme="majorHAnsi"/>
          <w:sz w:val="24"/>
          <w:szCs w:val="24"/>
        </w:rPr>
        <w:t xml:space="preserve">i potvrde nadležne ustanove za mirovinsko osiguranje o visini isplaćene mirovine za </w:t>
      </w:r>
      <w:r>
        <w:rPr>
          <w:rFonts w:asciiTheme="majorHAnsi" w:hAnsiTheme="majorHAnsi"/>
          <w:sz w:val="24"/>
          <w:szCs w:val="24"/>
        </w:rPr>
        <w:t xml:space="preserve">zadnju dostupnu kalendarsku godinu u trenutku predaje natječajne dokumentacije. </w:t>
      </w:r>
      <w:r w:rsidRPr="00BD64B4">
        <w:rPr>
          <w:rFonts w:asciiTheme="majorHAnsi" w:hAnsiTheme="majorHAnsi"/>
          <w:sz w:val="24"/>
          <w:szCs w:val="24"/>
        </w:rPr>
        <w:t>Uz navedene dokumente potrebno je dostaviti Izjavu o članovima zajedničkog kućanstva (pod</w:t>
      </w:r>
      <w:r>
        <w:rPr>
          <w:rFonts w:asciiTheme="majorHAnsi" w:hAnsiTheme="majorHAnsi"/>
          <w:sz w:val="24"/>
          <w:szCs w:val="24"/>
        </w:rPr>
        <w:t xml:space="preserve"> </w:t>
      </w:r>
      <w:r w:rsidRPr="00BD64B4">
        <w:rPr>
          <w:rFonts w:asciiTheme="majorHAnsi" w:hAnsiTheme="majorHAnsi"/>
          <w:sz w:val="24"/>
          <w:szCs w:val="24"/>
        </w:rPr>
        <w:t>zajedničkim kućanstvom podrazumijeva se obiteljska ili druga zajednica osoba koje zajedno žive</w:t>
      </w:r>
      <w:r>
        <w:rPr>
          <w:rFonts w:asciiTheme="majorHAnsi" w:hAnsiTheme="majorHAnsi"/>
          <w:sz w:val="24"/>
          <w:szCs w:val="24"/>
        </w:rPr>
        <w:t xml:space="preserve"> </w:t>
      </w:r>
      <w:r w:rsidRPr="00BD64B4">
        <w:rPr>
          <w:rFonts w:asciiTheme="majorHAnsi" w:hAnsiTheme="majorHAnsi"/>
          <w:sz w:val="24"/>
          <w:szCs w:val="24"/>
        </w:rPr>
        <w:t xml:space="preserve">na istoj adresi prebivališta i podmiruju troškove života </w:t>
      </w:r>
      <w:r>
        <w:rPr>
          <w:rFonts w:asciiTheme="majorHAnsi" w:hAnsiTheme="majorHAnsi"/>
          <w:sz w:val="24"/>
          <w:szCs w:val="24"/>
        </w:rPr>
        <w:t xml:space="preserve">bez obzira na srodstvo). Izjava </w:t>
      </w:r>
      <w:r w:rsidRPr="00431477">
        <w:rPr>
          <w:rFonts w:asciiTheme="majorHAnsi" w:hAnsiTheme="majorHAnsi"/>
          <w:b/>
          <w:sz w:val="24"/>
          <w:szCs w:val="24"/>
        </w:rPr>
        <w:t>ne treba biti ovjerena kod javnog bilježnika</w:t>
      </w:r>
      <w:r w:rsidRPr="00BD64B4">
        <w:rPr>
          <w:rFonts w:asciiTheme="majorHAnsi" w:hAnsiTheme="majorHAnsi"/>
          <w:sz w:val="24"/>
          <w:szCs w:val="24"/>
        </w:rPr>
        <w:t xml:space="preserve"> budući da bi ovjera predstavljala</w:t>
      </w:r>
      <w:r>
        <w:rPr>
          <w:rFonts w:asciiTheme="majorHAnsi" w:hAnsiTheme="majorHAnsi"/>
          <w:sz w:val="24"/>
          <w:szCs w:val="24"/>
        </w:rPr>
        <w:t xml:space="preserve"> </w:t>
      </w:r>
      <w:r w:rsidRPr="00BD64B4">
        <w:rPr>
          <w:rFonts w:asciiTheme="majorHAnsi" w:hAnsiTheme="majorHAnsi"/>
          <w:sz w:val="24"/>
          <w:szCs w:val="24"/>
        </w:rPr>
        <w:t>dodatni trošak za studente.</w:t>
      </w:r>
      <w:r>
        <w:rPr>
          <w:rFonts w:asciiTheme="majorHAnsi" w:hAnsiTheme="majorHAnsi"/>
          <w:sz w:val="24"/>
          <w:szCs w:val="24"/>
        </w:rPr>
        <w:t xml:space="preserve"> </w:t>
      </w:r>
    </w:p>
    <w:p w:rsidR="00A81E0C" w:rsidRPr="00BD64B4" w:rsidRDefault="00A81E0C" w:rsidP="00A81E0C">
      <w:pPr>
        <w:jc w:val="both"/>
        <w:rPr>
          <w:rFonts w:asciiTheme="majorHAnsi" w:hAnsiTheme="majorHAnsi"/>
          <w:sz w:val="24"/>
          <w:szCs w:val="24"/>
        </w:rPr>
      </w:pPr>
      <w:r w:rsidRPr="00BD64B4">
        <w:rPr>
          <w:rFonts w:asciiTheme="majorHAnsi" w:hAnsiTheme="majorHAnsi"/>
          <w:sz w:val="24"/>
          <w:szCs w:val="24"/>
        </w:rPr>
        <w:t>Prijava za dodjelu dodatne financijske potpore za mobilnost u okviru programa Erasmus+ treba sadržavati sljedeće dokumente na hrvatskom jeziku:</w:t>
      </w:r>
    </w:p>
    <w:p w:rsidR="00A81E0C" w:rsidRPr="0096722D" w:rsidRDefault="00A81E0C" w:rsidP="004741B7">
      <w:pPr>
        <w:spacing w:after="0"/>
        <w:ind w:left="720"/>
        <w:jc w:val="both"/>
        <w:rPr>
          <w:rFonts w:asciiTheme="majorHAnsi" w:hAnsiTheme="majorHAnsi"/>
          <w:bCs/>
          <w:sz w:val="24"/>
          <w:szCs w:val="24"/>
        </w:rPr>
      </w:pPr>
      <w:r w:rsidRPr="0096722D">
        <w:rPr>
          <w:rFonts w:asciiTheme="majorHAnsi" w:hAnsiTheme="majorHAnsi"/>
          <w:bCs/>
          <w:sz w:val="24"/>
          <w:szCs w:val="24"/>
        </w:rPr>
        <w:t xml:space="preserve">1. Potvrda nadležne porezne uprave o visini prihoda za sve članove zajedničkog kućanstva </w:t>
      </w:r>
      <w:r>
        <w:rPr>
          <w:rFonts w:asciiTheme="majorHAnsi" w:hAnsiTheme="majorHAnsi"/>
          <w:bCs/>
          <w:sz w:val="24"/>
          <w:szCs w:val="24"/>
        </w:rPr>
        <w:t>za prethodnu kalendarsku godinu</w:t>
      </w:r>
      <w:r w:rsidRPr="0096722D">
        <w:rPr>
          <w:rFonts w:asciiTheme="majorHAnsi" w:hAnsiTheme="majorHAnsi"/>
          <w:bCs/>
          <w:sz w:val="24"/>
          <w:szCs w:val="24"/>
        </w:rPr>
        <w:t>,</w:t>
      </w:r>
    </w:p>
    <w:p w:rsidR="00A81E0C" w:rsidRPr="0096722D" w:rsidRDefault="00A81E0C" w:rsidP="004741B7">
      <w:pPr>
        <w:spacing w:after="0"/>
        <w:ind w:left="720"/>
        <w:jc w:val="both"/>
        <w:rPr>
          <w:rFonts w:asciiTheme="majorHAnsi" w:hAnsiTheme="majorHAnsi"/>
          <w:sz w:val="24"/>
          <w:szCs w:val="24"/>
        </w:rPr>
      </w:pPr>
      <w:r w:rsidRPr="0096722D">
        <w:rPr>
          <w:rFonts w:asciiTheme="majorHAnsi" w:hAnsiTheme="majorHAnsi"/>
          <w:bCs/>
          <w:sz w:val="24"/>
          <w:szCs w:val="24"/>
        </w:rPr>
        <w:t>2. Potvrda nadležne ustanove za mirovinsko osiguranje o visini isplaćene mirovine z</w:t>
      </w:r>
      <w:r>
        <w:rPr>
          <w:rFonts w:asciiTheme="majorHAnsi" w:hAnsiTheme="majorHAnsi"/>
          <w:bCs/>
          <w:sz w:val="24"/>
          <w:szCs w:val="24"/>
        </w:rPr>
        <w:t xml:space="preserve">a prethodnu kalendarsku godinu </w:t>
      </w:r>
      <w:r w:rsidRPr="0096722D">
        <w:rPr>
          <w:rFonts w:asciiTheme="majorHAnsi" w:hAnsiTheme="majorHAnsi"/>
          <w:sz w:val="24"/>
          <w:szCs w:val="24"/>
        </w:rPr>
        <w:t>(u slučaju da su članovi zajedničkog kućanstva umirovljenici),</w:t>
      </w:r>
    </w:p>
    <w:p w:rsidR="00A81E0C" w:rsidRPr="00BD64B4" w:rsidRDefault="00A81E0C" w:rsidP="004741B7">
      <w:pPr>
        <w:spacing w:after="0"/>
        <w:ind w:left="720"/>
        <w:jc w:val="both"/>
        <w:rPr>
          <w:rFonts w:asciiTheme="majorHAnsi" w:hAnsiTheme="majorHAnsi"/>
          <w:sz w:val="24"/>
          <w:szCs w:val="24"/>
        </w:rPr>
      </w:pPr>
      <w:r w:rsidRPr="0096722D">
        <w:rPr>
          <w:rFonts w:asciiTheme="majorHAnsi" w:hAnsiTheme="majorHAnsi"/>
          <w:bCs/>
          <w:sz w:val="24"/>
          <w:szCs w:val="24"/>
        </w:rPr>
        <w:t>3. Izjavu o članovima zajedničkog kućanstva</w:t>
      </w:r>
      <w:r>
        <w:rPr>
          <w:rFonts w:asciiTheme="majorHAnsi" w:hAnsiTheme="majorHAnsi"/>
          <w:bCs/>
          <w:sz w:val="24"/>
          <w:szCs w:val="24"/>
        </w:rPr>
        <w:t xml:space="preserve"> </w:t>
      </w:r>
      <w:r w:rsidRPr="00BD64B4">
        <w:rPr>
          <w:rFonts w:asciiTheme="majorHAnsi" w:hAnsiTheme="majorHAnsi"/>
          <w:sz w:val="24"/>
          <w:szCs w:val="24"/>
        </w:rPr>
        <w:t>(</w:t>
      </w:r>
      <w:r w:rsidRPr="00BD64B4">
        <w:rPr>
          <w:rFonts w:asciiTheme="majorHAnsi" w:hAnsiTheme="majorHAnsi"/>
          <w:b/>
          <w:bCs/>
          <w:sz w:val="24"/>
          <w:szCs w:val="24"/>
        </w:rPr>
        <w:t xml:space="preserve">ne </w:t>
      </w:r>
      <w:r w:rsidR="00431477">
        <w:rPr>
          <w:rFonts w:asciiTheme="majorHAnsi" w:hAnsiTheme="majorHAnsi"/>
          <w:b/>
          <w:bCs/>
          <w:sz w:val="24"/>
          <w:szCs w:val="24"/>
        </w:rPr>
        <w:t>treba</w:t>
      </w:r>
      <w:r w:rsidRPr="00BD64B4">
        <w:rPr>
          <w:rFonts w:asciiTheme="majorHAnsi" w:hAnsiTheme="majorHAnsi"/>
          <w:b/>
          <w:bCs/>
          <w:sz w:val="24"/>
          <w:szCs w:val="24"/>
        </w:rPr>
        <w:t xml:space="preserve"> </w:t>
      </w:r>
      <w:r w:rsidRPr="00BD64B4">
        <w:rPr>
          <w:rFonts w:asciiTheme="majorHAnsi" w:hAnsiTheme="majorHAnsi"/>
          <w:sz w:val="24"/>
          <w:szCs w:val="24"/>
        </w:rPr>
        <w:t>biti ovjerena od javnog</w:t>
      </w:r>
      <w:r>
        <w:rPr>
          <w:rFonts w:asciiTheme="majorHAnsi" w:hAnsiTheme="majorHAnsi"/>
          <w:sz w:val="24"/>
          <w:szCs w:val="24"/>
        </w:rPr>
        <w:t xml:space="preserve"> </w:t>
      </w:r>
      <w:r w:rsidRPr="00BD64B4">
        <w:rPr>
          <w:rFonts w:asciiTheme="majorHAnsi" w:hAnsiTheme="majorHAnsi"/>
          <w:sz w:val="24"/>
          <w:szCs w:val="24"/>
        </w:rPr>
        <w:t>bilježnika).</w:t>
      </w:r>
    </w:p>
    <w:p w:rsidR="00431477" w:rsidRDefault="00431477" w:rsidP="006E746D">
      <w:pPr>
        <w:jc w:val="center"/>
        <w:rPr>
          <w:rFonts w:asciiTheme="majorHAnsi" w:hAnsiTheme="majorHAnsi"/>
          <w:b/>
          <w:bCs/>
          <w:sz w:val="24"/>
          <w:szCs w:val="24"/>
        </w:rPr>
      </w:pPr>
    </w:p>
    <w:p w:rsidR="006E746D" w:rsidRPr="00723F12" w:rsidRDefault="006E746D" w:rsidP="006E746D">
      <w:pPr>
        <w:jc w:val="center"/>
        <w:rPr>
          <w:rFonts w:asciiTheme="majorHAnsi" w:hAnsiTheme="majorHAnsi"/>
          <w:sz w:val="24"/>
          <w:szCs w:val="24"/>
        </w:rPr>
      </w:pPr>
      <w:r w:rsidRPr="00723F12">
        <w:rPr>
          <w:rFonts w:asciiTheme="majorHAnsi" w:hAnsiTheme="majorHAnsi"/>
          <w:b/>
          <w:bCs/>
          <w:sz w:val="24"/>
          <w:szCs w:val="24"/>
        </w:rPr>
        <w:t>KRITERIJI ZA ODABIR KANDIDATA</w:t>
      </w:r>
    </w:p>
    <w:p w:rsidR="006E746D" w:rsidRDefault="00431477" w:rsidP="00431477">
      <w:pPr>
        <w:jc w:val="both"/>
        <w:rPr>
          <w:rFonts w:asciiTheme="majorHAnsi" w:hAnsiTheme="majorHAnsi"/>
          <w:sz w:val="24"/>
          <w:szCs w:val="24"/>
        </w:rPr>
      </w:pPr>
      <w:r w:rsidRPr="00431477">
        <w:rPr>
          <w:rFonts w:asciiTheme="majorHAnsi" w:hAnsiTheme="majorHAnsi"/>
          <w:b/>
          <w:sz w:val="24"/>
          <w:szCs w:val="24"/>
        </w:rPr>
        <w:lastRenderedPageBreak/>
        <w:t>K</w:t>
      </w:r>
      <w:r w:rsidR="006E746D" w:rsidRPr="00431477">
        <w:rPr>
          <w:rFonts w:asciiTheme="majorHAnsi" w:hAnsiTheme="majorHAnsi"/>
          <w:b/>
          <w:sz w:val="24"/>
          <w:szCs w:val="24"/>
        </w:rPr>
        <w:t xml:space="preserve">riteriji za odabir </w:t>
      </w:r>
      <w:r w:rsidRPr="00431477">
        <w:rPr>
          <w:rFonts w:asciiTheme="majorHAnsi" w:hAnsiTheme="majorHAnsi"/>
          <w:b/>
          <w:sz w:val="24"/>
          <w:szCs w:val="24"/>
        </w:rPr>
        <w:t>kandidata</w:t>
      </w:r>
      <w:r w:rsidR="006E746D" w:rsidRPr="00723F12">
        <w:rPr>
          <w:rFonts w:asciiTheme="majorHAnsi" w:hAnsiTheme="majorHAnsi"/>
          <w:sz w:val="24"/>
          <w:szCs w:val="24"/>
        </w:rPr>
        <w:t xml:space="preserve"> su</w:t>
      </w:r>
      <w:r w:rsidR="006E746D">
        <w:rPr>
          <w:rFonts w:asciiTheme="majorHAnsi" w:hAnsiTheme="majorHAnsi"/>
          <w:sz w:val="24"/>
          <w:szCs w:val="24"/>
        </w:rPr>
        <w:t>:</w:t>
      </w:r>
    </w:p>
    <w:p w:rsidR="006E746D" w:rsidRPr="008778E1" w:rsidRDefault="006E746D" w:rsidP="00431477">
      <w:pPr>
        <w:ind w:left="720"/>
        <w:jc w:val="both"/>
        <w:rPr>
          <w:rFonts w:asciiTheme="majorHAnsi" w:hAnsiTheme="majorHAnsi"/>
          <w:sz w:val="24"/>
          <w:szCs w:val="24"/>
        </w:rPr>
      </w:pPr>
      <w:r>
        <w:rPr>
          <w:rFonts w:asciiTheme="majorHAnsi" w:hAnsiTheme="majorHAnsi"/>
          <w:sz w:val="24"/>
          <w:szCs w:val="24"/>
        </w:rPr>
        <w:t>1</w:t>
      </w:r>
      <w:r w:rsidRPr="008778E1">
        <w:rPr>
          <w:rFonts w:asciiTheme="majorHAnsi" w:hAnsiTheme="majorHAnsi"/>
          <w:sz w:val="24"/>
          <w:szCs w:val="24"/>
        </w:rPr>
        <w:t xml:space="preserve">. Akademski uspjeh (zbroj ostvarenih ECTS bodova i prosjek ocjena) </w:t>
      </w:r>
    </w:p>
    <w:p w:rsidR="006E746D" w:rsidRPr="008778E1" w:rsidRDefault="00270DCF" w:rsidP="00431477">
      <w:pPr>
        <w:ind w:left="720"/>
        <w:jc w:val="both"/>
        <w:rPr>
          <w:rFonts w:asciiTheme="majorHAnsi" w:hAnsiTheme="majorHAnsi"/>
          <w:sz w:val="24"/>
          <w:szCs w:val="24"/>
        </w:rPr>
      </w:pPr>
      <w:r>
        <w:rPr>
          <w:rFonts w:asciiTheme="majorHAnsi" w:hAnsiTheme="majorHAnsi"/>
          <w:sz w:val="24"/>
          <w:szCs w:val="24"/>
        </w:rPr>
        <w:t xml:space="preserve">2. </w:t>
      </w:r>
      <w:r w:rsidR="006E746D" w:rsidRPr="008778E1">
        <w:rPr>
          <w:rFonts w:asciiTheme="majorHAnsi" w:hAnsiTheme="majorHAnsi"/>
          <w:sz w:val="24"/>
          <w:szCs w:val="24"/>
        </w:rPr>
        <w:t xml:space="preserve">Motivacijsko pismo (prednost će imati motivacijsko pismo na engleskom jeziku) </w:t>
      </w:r>
    </w:p>
    <w:p w:rsidR="006E746D" w:rsidRPr="008778E1" w:rsidRDefault="006E746D" w:rsidP="00431477">
      <w:pPr>
        <w:ind w:left="720"/>
        <w:jc w:val="both"/>
        <w:rPr>
          <w:rFonts w:asciiTheme="majorHAnsi" w:hAnsiTheme="majorHAnsi"/>
          <w:sz w:val="24"/>
          <w:szCs w:val="24"/>
        </w:rPr>
      </w:pPr>
      <w:r>
        <w:rPr>
          <w:rFonts w:asciiTheme="majorHAnsi" w:hAnsiTheme="majorHAnsi"/>
          <w:sz w:val="24"/>
          <w:szCs w:val="24"/>
        </w:rPr>
        <w:t>3</w:t>
      </w:r>
      <w:r w:rsidRPr="008778E1">
        <w:rPr>
          <w:rFonts w:asciiTheme="majorHAnsi" w:hAnsiTheme="majorHAnsi"/>
          <w:sz w:val="24"/>
          <w:szCs w:val="24"/>
        </w:rPr>
        <w:t xml:space="preserve">. Zadovoljavajuće znanje stranog jezika na kojem se </w:t>
      </w:r>
      <w:r>
        <w:rPr>
          <w:rFonts w:asciiTheme="majorHAnsi" w:hAnsiTheme="majorHAnsi"/>
          <w:sz w:val="24"/>
          <w:szCs w:val="24"/>
        </w:rPr>
        <w:t xml:space="preserve">izvodi </w:t>
      </w:r>
      <w:r w:rsidRPr="008778E1">
        <w:rPr>
          <w:rFonts w:asciiTheme="majorHAnsi" w:hAnsiTheme="majorHAnsi"/>
          <w:sz w:val="24"/>
          <w:szCs w:val="24"/>
        </w:rPr>
        <w:t>nastava na inozemnoj visokoškolskoj ustanovi (stupanj znanja propisuje ustanova domaćin</w:t>
      </w:r>
      <w:r>
        <w:rPr>
          <w:rFonts w:asciiTheme="majorHAnsi" w:hAnsiTheme="majorHAnsi"/>
          <w:sz w:val="24"/>
          <w:szCs w:val="24"/>
        </w:rPr>
        <w:t>, a provjera se vrši na OLS portalu EK</w:t>
      </w:r>
      <w:r w:rsidRPr="008778E1">
        <w:rPr>
          <w:rFonts w:asciiTheme="majorHAnsi" w:hAnsiTheme="majorHAnsi"/>
          <w:sz w:val="24"/>
          <w:szCs w:val="24"/>
        </w:rPr>
        <w:t xml:space="preserve">) </w:t>
      </w:r>
    </w:p>
    <w:p w:rsidR="006E746D" w:rsidRDefault="006E746D" w:rsidP="00431477">
      <w:pPr>
        <w:spacing w:after="0"/>
        <w:jc w:val="both"/>
        <w:rPr>
          <w:rFonts w:asciiTheme="majorHAnsi" w:hAnsiTheme="majorHAnsi"/>
          <w:sz w:val="24"/>
          <w:szCs w:val="24"/>
        </w:rPr>
      </w:pPr>
      <w:r w:rsidRPr="00723F12">
        <w:rPr>
          <w:rFonts w:asciiTheme="majorHAnsi" w:hAnsiTheme="majorHAnsi"/>
          <w:sz w:val="24"/>
          <w:szCs w:val="24"/>
        </w:rPr>
        <w:t xml:space="preserve">Prednost imaju oni studenti koji </w:t>
      </w:r>
      <w:r w:rsidRPr="00431477">
        <w:rPr>
          <w:rFonts w:asciiTheme="majorHAnsi" w:hAnsiTheme="majorHAnsi"/>
          <w:b/>
          <w:sz w:val="24"/>
          <w:szCs w:val="24"/>
        </w:rPr>
        <w:t>još nisu</w:t>
      </w:r>
      <w:r w:rsidRPr="00723F12">
        <w:rPr>
          <w:rFonts w:asciiTheme="majorHAnsi" w:hAnsiTheme="majorHAnsi"/>
          <w:sz w:val="24"/>
          <w:szCs w:val="24"/>
        </w:rPr>
        <w:t xml:space="preserve"> sudjelovali u nekom programu mobilnosti za vrijeme studija. Rangiranje i odabir kandidata provodi </w:t>
      </w:r>
      <w:r w:rsidR="004741B7">
        <w:rPr>
          <w:rFonts w:asciiTheme="majorHAnsi" w:hAnsiTheme="majorHAnsi"/>
          <w:sz w:val="24"/>
          <w:szCs w:val="24"/>
        </w:rPr>
        <w:t>Odbor za Erasmus</w:t>
      </w:r>
      <w:r w:rsidRPr="00723F12">
        <w:rPr>
          <w:rFonts w:asciiTheme="majorHAnsi" w:hAnsiTheme="majorHAnsi"/>
          <w:sz w:val="24"/>
          <w:szCs w:val="24"/>
        </w:rPr>
        <w:t>.</w:t>
      </w:r>
    </w:p>
    <w:p w:rsidR="004741B7" w:rsidRDefault="004741B7" w:rsidP="006E746D">
      <w:pPr>
        <w:jc w:val="both"/>
        <w:rPr>
          <w:rFonts w:asciiTheme="majorHAnsi" w:hAnsiTheme="majorHAnsi"/>
          <w:b/>
          <w:bCs/>
          <w:sz w:val="24"/>
          <w:szCs w:val="24"/>
        </w:rPr>
      </w:pPr>
    </w:p>
    <w:p w:rsidR="006E746D" w:rsidRPr="008778E1" w:rsidRDefault="006E746D" w:rsidP="006E746D">
      <w:pPr>
        <w:jc w:val="both"/>
        <w:rPr>
          <w:rFonts w:asciiTheme="majorHAnsi" w:hAnsiTheme="majorHAnsi"/>
          <w:sz w:val="24"/>
          <w:szCs w:val="24"/>
        </w:rPr>
      </w:pPr>
      <w:r w:rsidRPr="008778E1">
        <w:rPr>
          <w:rFonts w:asciiTheme="majorHAnsi" w:hAnsiTheme="majorHAnsi"/>
          <w:b/>
          <w:bCs/>
          <w:sz w:val="24"/>
          <w:szCs w:val="24"/>
        </w:rPr>
        <w:t xml:space="preserve">POSTUPAK PRIJAVE </w:t>
      </w:r>
    </w:p>
    <w:p w:rsidR="004741B7" w:rsidRDefault="006E746D" w:rsidP="004741B7">
      <w:pPr>
        <w:pStyle w:val="Odlomakpopisa"/>
        <w:numPr>
          <w:ilvl w:val="0"/>
          <w:numId w:val="1"/>
        </w:numPr>
        <w:ind w:left="852" w:hanging="426"/>
        <w:jc w:val="both"/>
        <w:rPr>
          <w:rFonts w:asciiTheme="majorHAnsi" w:hAnsiTheme="majorHAnsi"/>
          <w:sz w:val="24"/>
          <w:szCs w:val="24"/>
        </w:rPr>
      </w:pPr>
      <w:r w:rsidRPr="00EA1C9F">
        <w:rPr>
          <w:rFonts w:asciiTheme="majorHAnsi" w:hAnsiTheme="majorHAnsi"/>
          <w:sz w:val="24"/>
          <w:szCs w:val="24"/>
        </w:rPr>
        <w:t>Ispuniti i poslati Prijavni obrazac za akademsku godinu 201</w:t>
      </w:r>
      <w:r>
        <w:rPr>
          <w:rFonts w:asciiTheme="majorHAnsi" w:hAnsiTheme="majorHAnsi"/>
          <w:sz w:val="24"/>
          <w:szCs w:val="24"/>
        </w:rPr>
        <w:t>6</w:t>
      </w:r>
      <w:r w:rsidR="00270DCF">
        <w:rPr>
          <w:rFonts w:asciiTheme="majorHAnsi" w:hAnsiTheme="majorHAnsi"/>
          <w:sz w:val="24"/>
          <w:szCs w:val="24"/>
        </w:rPr>
        <w:t>./</w:t>
      </w:r>
      <w:r w:rsidRPr="00EA1C9F">
        <w:rPr>
          <w:rFonts w:asciiTheme="majorHAnsi" w:hAnsiTheme="majorHAnsi"/>
          <w:sz w:val="24"/>
          <w:szCs w:val="24"/>
        </w:rPr>
        <w:t>201</w:t>
      </w:r>
      <w:r>
        <w:rPr>
          <w:rFonts w:asciiTheme="majorHAnsi" w:hAnsiTheme="majorHAnsi"/>
          <w:sz w:val="24"/>
          <w:szCs w:val="24"/>
        </w:rPr>
        <w:t>7</w:t>
      </w:r>
      <w:r w:rsidRPr="00EA1C9F">
        <w:rPr>
          <w:rFonts w:asciiTheme="majorHAnsi" w:hAnsiTheme="majorHAnsi"/>
          <w:sz w:val="24"/>
          <w:szCs w:val="24"/>
        </w:rPr>
        <w:t xml:space="preserve">. </w:t>
      </w:r>
    </w:p>
    <w:p w:rsidR="006E746D" w:rsidRPr="00EA1C9F" w:rsidRDefault="006E746D" w:rsidP="004741B7">
      <w:pPr>
        <w:pStyle w:val="Odlomakpopisa"/>
        <w:ind w:left="852"/>
        <w:jc w:val="both"/>
        <w:rPr>
          <w:rFonts w:asciiTheme="majorHAnsi" w:hAnsiTheme="majorHAnsi"/>
          <w:sz w:val="24"/>
          <w:szCs w:val="24"/>
        </w:rPr>
      </w:pPr>
      <w:r w:rsidRPr="00EA1C9F">
        <w:rPr>
          <w:rFonts w:asciiTheme="majorHAnsi" w:hAnsiTheme="majorHAnsi"/>
          <w:sz w:val="24"/>
          <w:szCs w:val="24"/>
        </w:rPr>
        <w:t xml:space="preserve">(Obrazac 1) </w:t>
      </w:r>
    </w:p>
    <w:p w:rsidR="006E746D" w:rsidRPr="00EA1C9F" w:rsidRDefault="006E746D" w:rsidP="004741B7">
      <w:pPr>
        <w:pStyle w:val="Odlomakpopisa"/>
        <w:numPr>
          <w:ilvl w:val="0"/>
          <w:numId w:val="1"/>
        </w:numPr>
        <w:ind w:left="852" w:hanging="426"/>
        <w:jc w:val="both"/>
        <w:rPr>
          <w:rFonts w:asciiTheme="majorHAnsi" w:hAnsiTheme="majorHAnsi"/>
          <w:sz w:val="24"/>
          <w:szCs w:val="24"/>
        </w:rPr>
      </w:pPr>
      <w:proofErr w:type="spellStart"/>
      <w:r w:rsidRPr="00447467">
        <w:rPr>
          <w:rFonts w:asciiTheme="majorHAnsi" w:hAnsiTheme="majorHAnsi"/>
          <w:i/>
          <w:sz w:val="24"/>
          <w:szCs w:val="24"/>
        </w:rPr>
        <w:t>Europass</w:t>
      </w:r>
      <w:proofErr w:type="spellEnd"/>
      <w:r w:rsidRPr="00EA1C9F">
        <w:rPr>
          <w:rFonts w:asciiTheme="majorHAnsi" w:hAnsiTheme="majorHAnsi"/>
          <w:sz w:val="24"/>
          <w:szCs w:val="24"/>
        </w:rPr>
        <w:t xml:space="preserve"> životopis na hrvatskom ili engleskom jeziku (Obrazac 2)</w:t>
      </w:r>
    </w:p>
    <w:p w:rsidR="004741B7" w:rsidRDefault="006E746D" w:rsidP="004741B7">
      <w:pPr>
        <w:pStyle w:val="Odlomakpopisa"/>
        <w:numPr>
          <w:ilvl w:val="0"/>
          <w:numId w:val="1"/>
        </w:numPr>
        <w:ind w:left="852" w:hanging="426"/>
        <w:jc w:val="both"/>
        <w:rPr>
          <w:rFonts w:asciiTheme="majorHAnsi" w:hAnsiTheme="majorHAnsi"/>
          <w:sz w:val="24"/>
          <w:szCs w:val="24"/>
        </w:rPr>
      </w:pPr>
      <w:r w:rsidRPr="00EA1C9F">
        <w:rPr>
          <w:rFonts w:asciiTheme="majorHAnsi" w:hAnsiTheme="majorHAnsi"/>
          <w:sz w:val="24"/>
          <w:szCs w:val="24"/>
        </w:rPr>
        <w:t xml:space="preserve">Motivacijsko pismo na hrvatskom ili engleskom jeziku (do 300 riječi) </w:t>
      </w:r>
    </w:p>
    <w:p w:rsidR="006E746D" w:rsidRPr="00EA1C9F" w:rsidRDefault="006E746D" w:rsidP="004741B7">
      <w:pPr>
        <w:pStyle w:val="Odlomakpopisa"/>
        <w:ind w:left="852"/>
        <w:jc w:val="both"/>
        <w:rPr>
          <w:rFonts w:asciiTheme="majorHAnsi" w:hAnsiTheme="majorHAnsi"/>
          <w:sz w:val="24"/>
          <w:szCs w:val="24"/>
        </w:rPr>
      </w:pPr>
      <w:r w:rsidRPr="00EA1C9F">
        <w:rPr>
          <w:rFonts w:asciiTheme="majorHAnsi" w:hAnsiTheme="majorHAnsi"/>
          <w:sz w:val="24"/>
          <w:szCs w:val="24"/>
        </w:rPr>
        <w:t>(Obrazac 3)</w:t>
      </w:r>
    </w:p>
    <w:p w:rsidR="006E746D" w:rsidRPr="00EA1C9F" w:rsidRDefault="006E746D" w:rsidP="004741B7">
      <w:pPr>
        <w:pStyle w:val="Odlomakpopisa"/>
        <w:numPr>
          <w:ilvl w:val="0"/>
          <w:numId w:val="1"/>
        </w:numPr>
        <w:ind w:left="852" w:hanging="426"/>
        <w:jc w:val="both"/>
        <w:rPr>
          <w:rFonts w:asciiTheme="majorHAnsi" w:hAnsiTheme="majorHAnsi"/>
          <w:sz w:val="24"/>
          <w:szCs w:val="24"/>
        </w:rPr>
      </w:pPr>
      <w:r w:rsidRPr="00EA1C9F">
        <w:rPr>
          <w:rFonts w:asciiTheme="majorHAnsi" w:hAnsiTheme="majorHAnsi"/>
          <w:sz w:val="24"/>
          <w:szCs w:val="24"/>
        </w:rPr>
        <w:t xml:space="preserve">Prijepis položenih ispita i ocjena te ostvarenih ECTS bodova ovjeren u studentskoj službi  (na hrvatskom jeziku) </w:t>
      </w:r>
      <w:r>
        <w:rPr>
          <w:rFonts w:asciiTheme="majorHAnsi" w:hAnsiTheme="majorHAnsi"/>
          <w:sz w:val="24"/>
          <w:szCs w:val="24"/>
        </w:rPr>
        <w:t>do trenutka prijave na Natječaj.</w:t>
      </w:r>
    </w:p>
    <w:p w:rsidR="006E746D" w:rsidRPr="00EA1C9F" w:rsidRDefault="006E746D" w:rsidP="004741B7">
      <w:pPr>
        <w:pStyle w:val="Odlomakpopisa"/>
        <w:numPr>
          <w:ilvl w:val="0"/>
          <w:numId w:val="1"/>
        </w:numPr>
        <w:ind w:left="852" w:hanging="426"/>
        <w:jc w:val="both"/>
        <w:rPr>
          <w:rFonts w:asciiTheme="majorHAnsi" w:hAnsiTheme="majorHAnsi"/>
          <w:sz w:val="24"/>
          <w:szCs w:val="24"/>
        </w:rPr>
      </w:pPr>
      <w:r w:rsidRPr="00EA1C9F">
        <w:rPr>
          <w:rFonts w:asciiTheme="majorHAnsi" w:hAnsiTheme="majorHAnsi"/>
          <w:sz w:val="24"/>
          <w:szCs w:val="24"/>
        </w:rPr>
        <w:t>za studente s invaliditetom – uz sve navedeno i potvrdu ovlaštene ustanove iz koje se vidi stupanj invaliditeta</w:t>
      </w:r>
    </w:p>
    <w:p w:rsidR="006E746D" w:rsidRPr="00EA1C9F" w:rsidRDefault="006E746D" w:rsidP="004741B7">
      <w:pPr>
        <w:pStyle w:val="Odlomakpopisa"/>
        <w:numPr>
          <w:ilvl w:val="0"/>
          <w:numId w:val="1"/>
        </w:numPr>
        <w:ind w:left="852" w:hanging="426"/>
        <w:jc w:val="both"/>
        <w:rPr>
          <w:rFonts w:asciiTheme="majorHAnsi" w:hAnsiTheme="majorHAnsi"/>
          <w:sz w:val="24"/>
          <w:szCs w:val="24"/>
        </w:rPr>
      </w:pPr>
      <w:r w:rsidRPr="00EA1C9F">
        <w:rPr>
          <w:rFonts w:asciiTheme="majorHAnsi" w:hAnsiTheme="majorHAnsi"/>
          <w:sz w:val="24"/>
          <w:szCs w:val="24"/>
        </w:rPr>
        <w:t>za studente slabijeg socioekonomskog statusa – uz sve navedeno i</w:t>
      </w:r>
    </w:p>
    <w:p w:rsidR="006E746D" w:rsidRPr="00EA1C9F" w:rsidRDefault="006E746D" w:rsidP="004741B7">
      <w:pPr>
        <w:pStyle w:val="Odlomakpopisa"/>
        <w:ind w:left="1146"/>
        <w:jc w:val="both"/>
        <w:rPr>
          <w:rFonts w:asciiTheme="majorHAnsi" w:hAnsiTheme="majorHAnsi"/>
          <w:sz w:val="24"/>
          <w:szCs w:val="24"/>
        </w:rPr>
      </w:pPr>
      <w:r>
        <w:rPr>
          <w:rFonts w:asciiTheme="majorHAnsi" w:hAnsiTheme="majorHAnsi"/>
          <w:sz w:val="24"/>
          <w:szCs w:val="24"/>
        </w:rPr>
        <w:t>a)</w:t>
      </w:r>
      <w:r w:rsidR="004741B7">
        <w:rPr>
          <w:rFonts w:asciiTheme="majorHAnsi" w:hAnsiTheme="majorHAnsi"/>
          <w:sz w:val="24"/>
          <w:szCs w:val="24"/>
        </w:rPr>
        <w:t xml:space="preserve"> I</w:t>
      </w:r>
      <w:r w:rsidRPr="00EA1C9F">
        <w:rPr>
          <w:rFonts w:asciiTheme="majorHAnsi" w:hAnsiTheme="majorHAnsi"/>
          <w:sz w:val="24"/>
          <w:szCs w:val="24"/>
        </w:rPr>
        <w:t>zjavu o članovima zajedničkog kućanstva. Pod zajedničkim kućanstvom podrazumijeva se obiteljska ili druga zajednica osoba koje zajedno žive na istoj adresi prebivališta i podmiruju troškove života bez obzira na srodstvo (preporuka koristiti obrazac Narodnih novina),</w:t>
      </w:r>
    </w:p>
    <w:p w:rsidR="006E746D" w:rsidRPr="00EA1C9F" w:rsidRDefault="006E746D" w:rsidP="004741B7">
      <w:pPr>
        <w:pStyle w:val="Odlomakpopisa"/>
        <w:ind w:left="1146"/>
        <w:jc w:val="both"/>
        <w:rPr>
          <w:rFonts w:asciiTheme="majorHAnsi" w:hAnsiTheme="majorHAnsi"/>
          <w:sz w:val="24"/>
          <w:szCs w:val="24"/>
        </w:rPr>
      </w:pPr>
      <w:r>
        <w:rPr>
          <w:rFonts w:asciiTheme="majorHAnsi" w:hAnsiTheme="majorHAnsi"/>
          <w:sz w:val="24"/>
          <w:szCs w:val="24"/>
        </w:rPr>
        <w:t>b)</w:t>
      </w:r>
      <w:r w:rsidR="004741B7">
        <w:rPr>
          <w:rFonts w:asciiTheme="majorHAnsi" w:hAnsiTheme="majorHAnsi"/>
          <w:sz w:val="24"/>
          <w:szCs w:val="24"/>
        </w:rPr>
        <w:t xml:space="preserve"> P</w:t>
      </w:r>
      <w:r w:rsidRPr="00EA1C9F">
        <w:rPr>
          <w:rFonts w:asciiTheme="majorHAnsi" w:hAnsiTheme="majorHAnsi"/>
          <w:sz w:val="24"/>
          <w:szCs w:val="24"/>
        </w:rPr>
        <w:t xml:space="preserve">otvrde nadležne porezne uprave za sve članove zajedničkog kućanstva za prethodnu kalendarsku godinu. Za studente čiji su članovi zajedničkog kućanstva u mirovini priložiti potvrde nadležne ustanove za mirovinsko osiguranje o visini isplaćene mirovine za prethodnu kalendarsku godinu. </w:t>
      </w:r>
    </w:p>
    <w:p w:rsidR="004741B7" w:rsidRDefault="006E746D" w:rsidP="006E746D">
      <w:pPr>
        <w:jc w:val="both"/>
        <w:rPr>
          <w:rFonts w:asciiTheme="majorHAnsi" w:hAnsiTheme="majorHAnsi"/>
          <w:sz w:val="24"/>
          <w:szCs w:val="24"/>
        </w:rPr>
      </w:pPr>
      <w:r w:rsidRPr="00865B71">
        <w:rPr>
          <w:rFonts w:asciiTheme="majorHAnsi" w:hAnsiTheme="majorHAnsi"/>
          <w:sz w:val="24"/>
          <w:szCs w:val="24"/>
        </w:rPr>
        <w:t xml:space="preserve">Natječaj je otvoren </w:t>
      </w:r>
      <w:r w:rsidR="00B60A58" w:rsidRPr="00B60A58">
        <w:rPr>
          <w:rFonts w:asciiTheme="majorHAnsi" w:hAnsiTheme="majorHAnsi"/>
          <w:sz w:val="24"/>
          <w:szCs w:val="24"/>
        </w:rPr>
        <w:t xml:space="preserve">od 27.09.2017. do </w:t>
      </w:r>
      <w:r w:rsidR="004741B7" w:rsidRPr="004741B7">
        <w:rPr>
          <w:rFonts w:asciiTheme="majorHAnsi" w:hAnsiTheme="majorHAnsi"/>
          <w:sz w:val="24"/>
          <w:szCs w:val="24"/>
        </w:rPr>
        <w:t>utroška</w:t>
      </w:r>
      <w:r w:rsidR="00B60A58">
        <w:rPr>
          <w:rFonts w:asciiTheme="majorHAnsi" w:hAnsiTheme="majorHAnsi"/>
          <w:sz w:val="24"/>
          <w:szCs w:val="24"/>
        </w:rPr>
        <w:t xml:space="preserve"> raspoloživih sredstava. </w:t>
      </w:r>
      <w:r w:rsidRPr="00865B71">
        <w:rPr>
          <w:rFonts w:asciiTheme="majorHAnsi" w:hAnsiTheme="majorHAnsi"/>
          <w:sz w:val="24"/>
          <w:szCs w:val="24"/>
        </w:rPr>
        <w:t xml:space="preserve">Prijave moraju biti dostavljene </w:t>
      </w:r>
      <w:r w:rsidRPr="00B60A58">
        <w:rPr>
          <w:rFonts w:asciiTheme="majorHAnsi" w:hAnsiTheme="majorHAnsi"/>
          <w:b/>
          <w:bCs/>
          <w:sz w:val="24"/>
          <w:szCs w:val="24"/>
        </w:rPr>
        <w:t xml:space="preserve">do </w:t>
      </w:r>
      <w:r w:rsidR="00A81E0C" w:rsidRPr="00B60A58">
        <w:rPr>
          <w:rFonts w:asciiTheme="majorHAnsi" w:hAnsiTheme="majorHAnsi"/>
          <w:b/>
          <w:bCs/>
          <w:sz w:val="24"/>
          <w:szCs w:val="24"/>
        </w:rPr>
        <w:t>1</w:t>
      </w:r>
      <w:r w:rsidRPr="00B60A58">
        <w:rPr>
          <w:rFonts w:asciiTheme="majorHAnsi" w:hAnsiTheme="majorHAnsi"/>
          <w:b/>
          <w:bCs/>
          <w:sz w:val="24"/>
          <w:szCs w:val="24"/>
        </w:rPr>
        <w:t>0. u mjesecu</w:t>
      </w:r>
      <w:r>
        <w:rPr>
          <w:rFonts w:asciiTheme="majorHAnsi" w:hAnsiTheme="majorHAnsi"/>
          <w:b/>
          <w:bCs/>
          <w:sz w:val="24"/>
          <w:szCs w:val="24"/>
        </w:rPr>
        <w:t xml:space="preserve"> </w:t>
      </w:r>
      <w:r w:rsidRPr="00865B71">
        <w:rPr>
          <w:rFonts w:asciiTheme="majorHAnsi" w:hAnsiTheme="majorHAnsi"/>
          <w:sz w:val="24"/>
          <w:szCs w:val="24"/>
        </w:rPr>
        <w:t xml:space="preserve">na službenom Prijavnom obrascu s priloženom prijavnom dokumentacijom. </w:t>
      </w:r>
    </w:p>
    <w:p w:rsidR="004741B7" w:rsidRDefault="006E746D" w:rsidP="006E746D">
      <w:pPr>
        <w:jc w:val="both"/>
        <w:rPr>
          <w:rFonts w:asciiTheme="majorHAnsi" w:hAnsiTheme="majorHAnsi"/>
          <w:sz w:val="24"/>
          <w:szCs w:val="24"/>
        </w:rPr>
      </w:pPr>
      <w:r w:rsidRPr="00865B71">
        <w:rPr>
          <w:rFonts w:asciiTheme="majorHAnsi" w:hAnsiTheme="majorHAnsi"/>
          <w:sz w:val="24"/>
          <w:szCs w:val="24"/>
        </w:rPr>
        <w:t>Prijave koje su nepotpune ili su zaprimljene nakon naznačenog roka (u obzir će se uzeti datum na poštanskom pečatu ili datum zaprimanja na Veleučilištu) neće biti razmatrane</w:t>
      </w:r>
      <w:r>
        <w:rPr>
          <w:rFonts w:asciiTheme="majorHAnsi" w:hAnsiTheme="majorHAnsi"/>
          <w:sz w:val="24"/>
          <w:szCs w:val="24"/>
        </w:rPr>
        <w:t xml:space="preserve"> u tom mjesecu</w:t>
      </w:r>
      <w:r w:rsidRPr="00865B71">
        <w:rPr>
          <w:rFonts w:asciiTheme="majorHAnsi" w:hAnsiTheme="majorHAnsi"/>
          <w:sz w:val="24"/>
          <w:szCs w:val="24"/>
        </w:rPr>
        <w:t xml:space="preserve">. </w:t>
      </w:r>
    </w:p>
    <w:p w:rsidR="006E746D" w:rsidRPr="00787E30" w:rsidRDefault="006E746D" w:rsidP="006E746D">
      <w:pPr>
        <w:jc w:val="both"/>
        <w:rPr>
          <w:rFonts w:asciiTheme="majorHAnsi" w:hAnsiTheme="majorHAnsi"/>
          <w:sz w:val="24"/>
          <w:szCs w:val="24"/>
        </w:rPr>
      </w:pPr>
      <w:r w:rsidRPr="00787E30">
        <w:rPr>
          <w:rFonts w:asciiTheme="majorHAnsi" w:hAnsiTheme="majorHAnsi"/>
          <w:sz w:val="24"/>
          <w:szCs w:val="24"/>
        </w:rPr>
        <w:t xml:space="preserve">Prijavna dokumentacija (Obrasci 1 do </w:t>
      </w:r>
      <w:r>
        <w:rPr>
          <w:rFonts w:asciiTheme="majorHAnsi" w:hAnsiTheme="majorHAnsi"/>
          <w:sz w:val="24"/>
          <w:szCs w:val="24"/>
        </w:rPr>
        <w:t>4</w:t>
      </w:r>
      <w:r w:rsidRPr="00787E30">
        <w:rPr>
          <w:rFonts w:asciiTheme="majorHAnsi" w:hAnsiTheme="majorHAnsi"/>
          <w:sz w:val="24"/>
          <w:szCs w:val="24"/>
        </w:rPr>
        <w:t>) te ostali materijali u svezi Natječaja</w:t>
      </w:r>
      <w:r>
        <w:rPr>
          <w:rFonts w:asciiTheme="majorHAnsi" w:hAnsiTheme="majorHAnsi"/>
          <w:sz w:val="24"/>
          <w:szCs w:val="24"/>
        </w:rPr>
        <w:t>,</w:t>
      </w:r>
      <w:r w:rsidRPr="00787E30">
        <w:rPr>
          <w:rFonts w:asciiTheme="majorHAnsi" w:hAnsiTheme="majorHAnsi"/>
          <w:sz w:val="24"/>
          <w:szCs w:val="24"/>
        </w:rPr>
        <w:t xml:space="preserve"> </w:t>
      </w:r>
      <w:r>
        <w:rPr>
          <w:rFonts w:asciiTheme="majorHAnsi" w:hAnsiTheme="majorHAnsi"/>
          <w:sz w:val="24"/>
          <w:szCs w:val="24"/>
        </w:rPr>
        <w:t xml:space="preserve">dostupni su na poveznici </w:t>
      </w:r>
      <w:hyperlink r:id="rId9" w:history="1">
        <w:r w:rsidRPr="00490EB2">
          <w:rPr>
            <w:rStyle w:val="Hiperveza"/>
            <w:rFonts w:asciiTheme="majorHAnsi" w:hAnsiTheme="majorHAnsi"/>
            <w:sz w:val="24"/>
            <w:szCs w:val="24"/>
          </w:rPr>
          <w:t>www.veleknin.hr/hr/medjunarodna-suradnja-</w:t>
        </w:r>
      </w:hyperlink>
      <w:r>
        <w:rPr>
          <w:rStyle w:val="Hiperveza"/>
          <w:rFonts w:asciiTheme="majorHAnsi" w:hAnsiTheme="majorHAnsi"/>
          <w:sz w:val="24"/>
          <w:szCs w:val="24"/>
        </w:rPr>
        <w:t xml:space="preserve"> odlazni studenti </w:t>
      </w:r>
      <w:r w:rsidRPr="00787E30">
        <w:rPr>
          <w:rFonts w:asciiTheme="majorHAnsi" w:hAnsiTheme="majorHAnsi"/>
          <w:sz w:val="24"/>
          <w:szCs w:val="24"/>
        </w:rPr>
        <w:t xml:space="preserve"> </w:t>
      </w:r>
    </w:p>
    <w:p w:rsidR="006E746D" w:rsidRDefault="00270DCF" w:rsidP="006E746D">
      <w:pPr>
        <w:jc w:val="both"/>
        <w:rPr>
          <w:rFonts w:asciiTheme="majorHAnsi" w:hAnsiTheme="majorHAnsi"/>
          <w:sz w:val="24"/>
          <w:szCs w:val="24"/>
        </w:rPr>
      </w:pPr>
      <w:r>
        <w:rPr>
          <w:rFonts w:asciiTheme="majorHAnsi" w:hAnsiTheme="majorHAnsi"/>
          <w:sz w:val="24"/>
          <w:szCs w:val="24"/>
        </w:rPr>
        <w:lastRenderedPageBreak/>
        <w:t xml:space="preserve">Prijave treba </w:t>
      </w:r>
      <w:r w:rsidR="00E73FF6" w:rsidRPr="00E73FF6">
        <w:rPr>
          <w:rFonts w:asciiTheme="majorHAnsi" w:hAnsiTheme="majorHAnsi"/>
          <w:sz w:val="24"/>
          <w:szCs w:val="24"/>
        </w:rPr>
        <w:t xml:space="preserve">dostaviti osobno u Dekanat Veleučilišta </w:t>
      </w:r>
      <w:r w:rsidR="006E746D" w:rsidRPr="00787E30">
        <w:rPr>
          <w:rFonts w:asciiTheme="majorHAnsi" w:hAnsiTheme="majorHAnsi"/>
          <w:sz w:val="24"/>
          <w:szCs w:val="24"/>
        </w:rPr>
        <w:t xml:space="preserve">najkasnije </w:t>
      </w:r>
      <w:r w:rsidR="00A81E0C">
        <w:rPr>
          <w:rFonts w:asciiTheme="majorHAnsi" w:hAnsiTheme="majorHAnsi"/>
          <w:b/>
          <w:bCs/>
          <w:sz w:val="24"/>
          <w:szCs w:val="24"/>
        </w:rPr>
        <w:t>do 1</w:t>
      </w:r>
      <w:r w:rsidR="006E746D">
        <w:rPr>
          <w:rFonts w:asciiTheme="majorHAnsi" w:hAnsiTheme="majorHAnsi"/>
          <w:b/>
          <w:bCs/>
          <w:sz w:val="24"/>
          <w:szCs w:val="24"/>
        </w:rPr>
        <w:t xml:space="preserve">0-tog u mjesecu </w:t>
      </w:r>
      <w:r w:rsidR="006E746D" w:rsidRPr="00787E30">
        <w:rPr>
          <w:rFonts w:asciiTheme="majorHAnsi" w:hAnsiTheme="majorHAnsi"/>
          <w:b/>
          <w:bCs/>
          <w:sz w:val="24"/>
          <w:szCs w:val="24"/>
        </w:rPr>
        <w:t xml:space="preserve">do 15 sati </w:t>
      </w:r>
      <w:r w:rsidR="006E746D" w:rsidRPr="00787E30">
        <w:rPr>
          <w:rFonts w:asciiTheme="majorHAnsi" w:hAnsiTheme="majorHAnsi"/>
          <w:sz w:val="24"/>
          <w:szCs w:val="24"/>
        </w:rPr>
        <w:t xml:space="preserve">ili do navedenog datuma poslati preporučenom poštom na adresu: </w:t>
      </w:r>
    </w:p>
    <w:p w:rsidR="006E746D" w:rsidRPr="00787E30" w:rsidRDefault="006E746D" w:rsidP="00A81E0C">
      <w:pPr>
        <w:jc w:val="center"/>
        <w:rPr>
          <w:rFonts w:asciiTheme="majorHAnsi" w:hAnsiTheme="majorHAnsi"/>
          <w:sz w:val="24"/>
          <w:szCs w:val="24"/>
        </w:rPr>
      </w:pPr>
      <w:r w:rsidRPr="00787E30">
        <w:rPr>
          <w:rFonts w:asciiTheme="majorHAnsi" w:hAnsiTheme="majorHAnsi"/>
          <w:b/>
          <w:bCs/>
          <w:sz w:val="24"/>
          <w:szCs w:val="24"/>
        </w:rPr>
        <w:t xml:space="preserve">Veleučilište Marko Marulić u Kninu </w:t>
      </w:r>
    </w:p>
    <w:p w:rsidR="006E746D" w:rsidRDefault="006E746D" w:rsidP="006E746D">
      <w:pPr>
        <w:jc w:val="center"/>
        <w:rPr>
          <w:rFonts w:asciiTheme="majorHAnsi" w:hAnsiTheme="majorHAnsi"/>
          <w:b/>
          <w:bCs/>
          <w:sz w:val="24"/>
          <w:szCs w:val="24"/>
        </w:rPr>
      </w:pPr>
      <w:r w:rsidRPr="00787E30">
        <w:rPr>
          <w:rFonts w:asciiTheme="majorHAnsi" w:hAnsiTheme="majorHAnsi"/>
          <w:b/>
          <w:bCs/>
          <w:sz w:val="24"/>
          <w:szCs w:val="24"/>
        </w:rPr>
        <w:t>Kralja Petra Krešimira IV 30, 22300 Knin</w:t>
      </w:r>
    </w:p>
    <w:p w:rsidR="00270DCF" w:rsidRPr="00787E30" w:rsidRDefault="00270DCF" w:rsidP="006E746D">
      <w:pPr>
        <w:jc w:val="center"/>
        <w:rPr>
          <w:rFonts w:asciiTheme="majorHAnsi" w:hAnsiTheme="majorHAnsi"/>
          <w:sz w:val="24"/>
          <w:szCs w:val="24"/>
        </w:rPr>
      </w:pPr>
      <w:r>
        <w:rPr>
          <w:rFonts w:asciiTheme="majorHAnsi" w:hAnsiTheme="majorHAnsi"/>
          <w:b/>
          <w:bCs/>
          <w:sz w:val="24"/>
          <w:szCs w:val="24"/>
        </w:rPr>
        <w:t>Odbor za Erasmus</w:t>
      </w:r>
    </w:p>
    <w:p w:rsidR="006E746D" w:rsidRDefault="006E746D" w:rsidP="006E746D">
      <w:pPr>
        <w:spacing w:after="0"/>
        <w:jc w:val="center"/>
        <w:rPr>
          <w:rFonts w:asciiTheme="majorHAnsi" w:hAnsiTheme="majorHAnsi"/>
          <w:b/>
          <w:bCs/>
          <w:sz w:val="24"/>
          <w:szCs w:val="24"/>
        </w:rPr>
      </w:pPr>
      <w:r w:rsidRPr="00787E30">
        <w:rPr>
          <w:rFonts w:asciiTheme="majorHAnsi" w:hAnsiTheme="majorHAnsi"/>
          <w:b/>
          <w:bCs/>
          <w:sz w:val="24"/>
          <w:szCs w:val="24"/>
        </w:rPr>
        <w:t>za “Erasmus</w:t>
      </w:r>
      <w:r>
        <w:rPr>
          <w:rFonts w:asciiTheme="majorHAnsi" w:hAnsiTheme="majorHAnsi"/>
          <w:b/>
          <w:bCs/>
          <w:sz w:val="24"/>
          <w:szCs w:val="24"/>
        </w:rPr>
        <w:t xml:space="preserve"> + </w:t>
      </w:r>
      <w:r w:rsidRPr="00787E30">
        <w:rPr>
          <w:rFonts w:asciiTheme="majorHAnsi" w:hAnsiTheme="majorHAnsi"/>
          <w:b/>
          <w:bCs/>
          <w:sz w:val="24"/>
          <w:szCs w:val="24"/>
        </w:rPr>
        <w:t xml:space="preserve">Natječaj za mobilnost studenata – </w:t>
      </w:r>
      <w:r w:rsidR="00A81E0C">
        <w:rPr>
          <w:rFonts w:asciiTheme="majorHAnsi" w:hAnsiTheme="majorHAnsi"/>
          <w:b/>
          <w:bCs/>
          <w:sz w:val="24"/>
          <w:szCs w:val="24"/>
        </w:rPr>
        <w:t>stručna praksa</w:t>
      </w:r>
      <w:r w:rsidR="00270DCF">
        <w:rPr>
          <w:rFonts w:asciiTheme="majorHAnsi" w:hAnsiTheme="majorHAnsi"/>
          <w:b/>
          <w:bCs/>
          <w:sz w:val="24"/>
          <w:szCs w:val="24"/>
        </w:rPr>
        <w:t xml:space="preserve"> (SMP)</w:t>
      </w:r>
      <w:r w:rsidR="00A81E0C">
        <w:rPr>
          <w:rFonts w:asciiTheme="majorHAnsi" w:hAnsiTheme="majorHAnsi"/>
          <w:b/>
          <w:bCs/>
          <w:sz w:val="24"/>
          <w:szCs w:val="24"/>
        </w:rPr>
        <w:t xml:space="preserve"> </w:t>
      </w:r>
      <w:r w:rsidRPr="00787E30">
        <w:rPr>
          <w:rFonts w:asciiTheme="majorHAnsi" w:hAnsiTheme="majorHAnsi"/>
          <w:b/>
          <w:bCs/>
          <w:sz w:val="24"/>
          <w:szCs w:val="24"/>
        </w:rPr>
        <w:t>”</w:t>
      </w:r>
    </w:p>
    <w:p w:rsidR="006E746D" w:rsidRPr="00865B71" w:rsidRDefault="006E746D" w:rsidP="006E746D">
      <w:pPr>
        <w:spacing w:after="0"/>
        <w:jc w:val="center"/>
        <w:rPr>
          <w:rFonts w:asciiTheme="majorHAnsi" w:hAnsiTheme="majorHAnsi"/>
          <w:sz w:val="24"/>
          <w:szCs w:val="24"/>
        </w:rPr>
      </w:pPr>
      <w:r w:rsidRPr="00787E30">
        <w:rPr>
          <w:rFonts w:asciiTheme="majorHAnsi" w:hAnsiTheme="majorHAnsi"/>
          <w:b/>
          <w:bCs/>
          <w:sz w:val="24"/>
          <w:szCs w:val="24"/>
        </w:rPr>
        <w:t>– ne otvarati</w:t>
      </w:r>
    </w:p>
    <w:p w:rsidR="006E746D" w:rsidRDefault="006E746D" w:rsidP="006E746D">
      <w:pPr>
        <w:jc w:val="both"/>
        <w:rPr>
          <w:rFonts w:asciiTheme="majorHAnsi" w:hAnsiTheme="majorHAnsi"/>
          <w:b/>
          <w:sz w:val="24"/>
          <w:szCs w:val="24"/>
        </w:rPr>
      </w:pPr>
    </w:p>
    <w:p w:rsidR="006E746D" w:rsidRPr="00BD7C77" w:rsidRDefault="006E746D" w:rsidP="006E746D">
      <w:pPr>
        <w:jc w:val="both"/>
        <w:rPr>
          <w:rFonts w:asciiTheme="majorHAnsi" w:hAnsiTheme="majorHAnsi"/>
          <w:b/>
          <w:sz w:val="24"/>
          <w:szCs w:val="24"/>
        </w:rPr>
      </w:pPr>
      <w:r w:rsidRPr="00BD7C77">
        <w:rPr>
          <w:rFonts w:asciiTheme="majorHAnsi" w:hAnsiTheme="majorHAnsi"/>
          <w:b/>
          <w:sz w:val="24"/>
          <w:szCs w:val="24"/>
        </w:rPr>
        <w:t>OSTALO</w:t>
      </w:r>
    </w:p>
    <w:p w:rsidR="006E746D" w:rsidRPr="00BD7C77" w:rsidRDefault="006E746D" w:rsidP="006E746D">
      <w:pPr>
        <w:jc w:val="both"/>
        <w:rPr>
          <w:rFonts w:asciiTheme="majorHAnsi" w:hAnsiTheme="majorHAnsi"/>
          <w:sz w:val="24"/>
          <w:szCs w:val="24"/>
        </w:rPr>
      </w:pPr>
      <w:r w:rsidRPr="00BD7C77">
        <w:rPr>
          <w:rFonts w:asciiTheme="majorHAnsi" w:hAnsiTheme="majorHAnsi"/>
          <w:sz w:val="24"/>
          <w:szCs w:val="24"/>
        </w:rPr>
        <w:t xml:space="preserve">- Odabrani kandidati dužni su se prije i po povratku s inozemne visokoškolske ustanove pridržavati propisane procedure te Veleučilištu dostaviti svu potrebnu dokumentaciju. </w:t>
      </w:r>
    </w:p>
    <w:p w:rsidR="006E746D" w:rsidRPr="00BD7C77" w:rsidRDefault="006E746D" w:rsidP="006E746D">
      <w:pPr>
        <w:jc w:val="both"/>
        <w:rPr>
          <w:rFonts w:asciiTheme="majorHAnsi" w:hAnsiTheme="majorHAnsi"/>
          <w:sz w:val="24"/>
          <w:szCs w:val="24"/>
        </w:rPr>
      </w:pPr>
      <w:r w:rsidRPr="00BD7C77">
        <w:rPr>
          <w:rFonts w:asciiTheme="majorHAnsi" w:hAnsiTheme="majorHAnsi"/>
          <w:sz w:val="24"/>
          <w:szCs w:val="24"/>
        </w:rPr>
        <w:t xml:space="preserve">- Prijavom na natječaj kandidati pristaju da se njihovo ime objavi na popisu odabranih/odbijenih kandidata ili na listi čekanja. </w:t>
      </w:r>
    </w:p>
    <w:p w:rsidR="006E746D" w:rsidRPr="00BD7C77" w:rsidRDefault="006E746D" w:rsidP="006E746D">
      <w:pPr>
        <w:jc w:val="both"/>
        <w:rPr>
          <w:rFonts w:asciiTheme="majorHAnsi" w:hAnsiTheme="majorHAnsi"/>
          <w:sz w:val="24"/>
          <w:szCs w:val="24"/>
        </w:rPr>
      </w:pPr>
      <w:r w:rsidRPr="00BD7C77">
        <w:rPr>
          <w:rFonts w:asciiTheme="majorHAnsi" w:hAnsiTheme="majorHAnsi"/>
          <w:sz w:val="24"/>
          <w:szCs w:val="24"/>
        </w:rPr>
        <w:t>- Navođenje i označavanje imenica samo u muškom rodu u ovom Natječaju ne može se ni u kojem smislu tumačiti ka</w:t>
      </w:r>
      <w:bookmarkStart w:id="0" w:name="_GoBack"/>
      <w:bookmarkEnd w:id="0"/>
      <w:r w:rsidRPr="00BD7C77">
        <w:rPr>
          <w:rFonts w:asciiTheme="majorHAnsi" w:hAnsiTheme="majorHAnsi"/>
          <w:sz w:val="24"/>
          <w:szCs w:val="24"/>
        </w:rPr>
        <w:t xml:space="preserve">o osnova za spolnu/rodnu diskriminaciju ili privilegiranje. </w:t>
      </w:r>
    </w:p>
    <w:p w:rsidR="00BA254E" w:rsidRDefault="00BA254E" w:rsidP="006E746D">
      <w:pPr>
        <w:jc w:val="both"/>
        <w:rPr>
          <w:rFonts w:asciiTheme="majorHAnsi" w:hAnsiTheme="majorHAnsi"/>
          <w:sz w:val="24"/>
          <w:szCs w:val="24"/>
        </w:rPr>
      </w:pPr>
    </w:p>
    <w:p w:rsidR="006E746D" w:rsidRPr="00BD7C77" w:rsidRDefault="006E746D" w:rsidP="006E746D">
      <w:pPr>
        <w:jc w:val="both"/>
        <w:rPr>
          <w:rFonts w:asciiTheme="majorHAnsi" w:hAnsiTheme="majorHAnsi"/>
          <w:sz w:val="24"/>
          <w:szCs w:val="24"/>
        </w:rPr>
      </w:pPr>
      <w:r w:rsidRPr="00BD7C77">
        <w:rPr>
          <w:rFonts w:asciiTheme="majorHAnsi" w:hAnsiTheme="majorHAnsi"/>
          <w:sz w:val="24"/>
          <w:szCs w:val="24"/>
        </w:rPr>
        <w:t>Kontakt osob</w:t>
      </w:r>
      <w:r w:rsidR="00BA254E">
        <w:rPr>
          <w:rFonts w:asciiTheme="majorHAnsi" w:hAnsiTheme="majorHAnsi"/>
          <w:sz w:val="24"/>
          <w:szCs w:val="24"/>
        </w:rPr>
        <w:t>a</w:t>
      </w:r>
      <w:r w:rsidRPr="00BD7C77">
        <w:rPr>
          <w:rFonts w:asciiTheme="majorHAnsi" w:hAnsiTheme="majorHAnsi"/>
          <w:sz w:val="24"/>
          <w:szCs w:val="24"/>
        </w:rPr>
        <w:t xml:space="preserve"> za dodatne informacije </w:t>
      </w:r>
      <w:r w:rsidR="00BA254E">
        <w:rPr>
          <w:rFonts w:asciiTheme="majorHAnsi" w:hAnsiTheme="majorHAnsi"/>
          <w:sz w:val="24"/>
          <w:szCs w:val="24"/>
        </w:rPr>
        <w:t>je</w:t>
      </w:r>
      <w:r w:rsidRPr="00BD7C77">
        <w:rPr>
          <w:rFonts w:asciiTheme="majorHAnsi" w:hAnsiTheme="majorHAnsi"/>
          <w:sz w:val="24"/>
          <w:szCs w:val="24"/>
        </w:rPr>
        <w:t xml:space="preserve">: </w:t>
      </w:r>
    </w:p>
    <w:p w:rsidR="00F11C72" w:rsidRDefault="00A81E0C">
      <w:proofErr w:type="spellStart"/>
      <w:r w:rsidRPr="00BA254E">
        <w:rPr>
          <w:rFonts w:asciiTheme="majorHAnsi" w:hAnsiTheme="majorHAnsi"/>
          <w:b/>
          <w:bCs/>
          <w:sz w:val="24"/>
          <w:szCs w:val="24"/>
        </w:rPr>
        <w:t>Dr.sc</w:t>
      </w:r>
      <w:proofErr w:type="spellEnd"/>
      <w:r w:rsidRPr="00BA254E">
        <w:rPr>
          <w:rFonts w:asciiTheme="majorHAnsi" w:hAnsiTheme="majorHAnsi"/>
          <w:b/>
          <w:bCs/>
          <w:sz w:val="24"/>
          <w:szCs w:val="24"/>
        </w:rPr>
        <w:t>. Iva Ljubičić, DVM, v. pred.</w:t>
      </w:r>
      <w:r w:rsidRPr="00BA254E">
        <w:rPr>
          <w:rFonts w:asciiTheme="majorHAnsi" w:hAnsiTheme="majorHAnsi"/>
          <w:sz w:val="24"/>
          <w:szCs w:val="24"/>
        </w:rPr>
        <w:t xml:space="preserve">, Erasmus koordinator, član Odbora za Erasmus, ured broj 203, tel. 022 668 122, </w:t>
      </w:r>
      <w:hyperlink r:id="rId10" w:history="1">
        <w:r w:rsidRPr="00BA254E">
          <w:rPr>
            <w:rStyle w:val="Hiperveza"/>
            <w:rFonts w:asciiTheme="majorHAnsi" w:hAnsiTheme="majorHAnsi"/>
            <w:sz w:val="24"/>
            <w:szCs w:val="24"/>
          </w:rPr>
          <w:t>erasmus@veleknin.hr</w:t>
        </w:r>
      </w:hyperlink>
    </w:p>
    <w:sectPr w:rsidR="00F11C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C67FF"/>
    <w:multiLevelType w:val="hybridMultilevel"/>
    <w:tmpl w:val="C5EA20D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6D"/>
    <w:rsid w:val="000E1E6B"/>
    <w:rsid w:val="000E7ED6"/>
    <w:rsid w:val="00187BEC"/>
    <w:rsid w:val="00270DCF"/>
    <w:rsid w:val="002E7B3C"/>
    <w:rsid w:val="003F317F"/>
    <w:rsid w:val="00431477"/>
    <w:rsid w:val="00447467"/>
    <w:rsid w:val="00450AD4"/>
    <w:rsid w:val="004741B7"/>
    <w:rsid w:val="00483247"/>
    <w:rsid w:val="00563292"/>
    <w:rsid w:val="00564D4E"/>
    <w:rsid w:val="005D76DF"/>
    <w:rsid w:val="00621EA2"/>
    <w:rsid w:val="006E746D"/>
    <w:rsid w:val="006F1AD8"/>
    <w:rsid w:val="006F2D7A"/>
    <w:rsid w:val="006F2DFD"/>
    <w:rsid w:val="00741FFA"/>
    <w:rsid w:val="007640B8"/>
    <w:rsid w:val="007908F6"/>
    <w:rsid w:val="007A7999"/>
    <w:rsid w:val="008824EB"/>
    <w:rsid w:val="00891CB1"/>
    <w:rsid w:val="00A7385C"/>
    <w:rsid w:val="00A81E0C"/>
    <w:rsid w:val="00AD67EE"/>
    <w:rsid w:val="00AE34DA"/>
    <w:rsid w:val="00B15458"/>
    <w:rsid w:val="00B60A58"/>
    <w:rsid w:val="00BA254E"/>
    <w:rsid w:val="00C5507D"/>
    <w:rsid w:val="00CA36EF"/>
    <w:rsid w:val="00CF58BE"/>
    <w:rsid w:val="00D60BDA"/>
    <w:rsid w:val="00DE386E"/>
    <w:rsid w:val="00DF3415"/>
    <w:rsid w:val="00E73FF6"/>
    <w:rsid w:val="00E8213B"/>
    <w:rsid w:val="00F469E7"/>
    <w:rsid w:val="00F64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46D"/>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E746D"/>
    <w:rPr>
      <w:color w:val="0000FF" w:themeColor="hyperlink"/>
      <w:u w:val="single"/>
    </w:rPr>
  </w:style>
  <w:style w:type="paragraph" w:styleId="Odlomakpopisa">
    <w:name w:val="List Paragraph"/>
    <w:basedOn w:val="Normal"/>
    <w:uiPriority w:val="34"/>
    <w:qFormat/>
    <w:rsid w:val="006E746D"/>
    <w:pPr>
      <w:ind w:left="720"/>
      <w:contextualSpacing/>
    </w:pPr>
  </w:style>
  <w:style w:type="paragraph" w:styleId="Tekstbalonia">
    <w:name w:val="Balloon Text"/>
    <w:basedOn w:val="Normal"/>
    <w:link w:val="TekstbaloniaChar"/>
    <w:uiPriority w:val="99"/>
    <w:semiHidden/>
    <w:unhideWhenUsed/>
    <w:rsid w:val="006E746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E746D"/>
    <w:rPr>
      <w:rFonts w:ascii="Tahoma"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46D"/>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E746D"/>
    <w:rPr>
      <w:color w:val="0000FF" w:themeColor="hyperlink"/>
      <w:u w:val="single"/>
    </w:rPr>
  </w:style>
  <w:style w:type="paragraph" w:styleId="Odlomakpopisa">
    <w:name w:val="List Paragraph"/>
    <w:basedOn w:val="Normal"/>
    <w:uiPriority w:val="34"/>
    <w:qFormat/>
    <w:rsid w:val="006E746D"/>
    <w:pPr>
      <w:ind w:left="720"/>
      <w:contextualSpacing/>
    </w:pPr>
  </w:style>
  <w:style w:type="paragraph" w:styleId="Tekstbalonia">
    <w:name w:val="Balloon Text"/>
    <w:basedOn w:val="Normal"/>
    <w:link w:val="TekstbaloniaChar"/>
    <w:uiPriority w:val="99"/>
    <w:semiHidden/>
    <w:unhideWhenUsed/>
    <w:rsid w:val="006E746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E746D"/>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ilnost.hr/index.php?id=907"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rasmus@veleknin.hr" TargetMode="External"/><Relationship Id="rId4" Type="http://schemas.openxmlformats.org/officeDocument/2006/relationships/settings" Target="settings.xml"/><Relationship Id="rId9" Type="http://schemas.openxmlformats.org/officeDocument/2006/relationships/hyperlink" Target="http://www.veleknin.hr/hr/medjunarodna-suradnj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1860</Words>
  <Characters>10604</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cp:revision>
  <dcterms:created xsi:type="dcterms:W3CDTF">2017-09-21T12:09:00Z</dcterms:created>
  <dcterms:modified xsi:type="dcterms:W3CDTF">2017-09-27T11:19:00Z</dcterms:modified>
</cp:coreProperties>
</file>